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7AA5D" w14:textId="770A7889" w:rsidR="00A0386E" w:rsidRPr="0049441A" w:rsidRDefault="00A0386E" w:rsidP="00A0386E">
      <w:pPr>
        <w:jc w:val="center"/>
        <w:rPr>
          <w:b/>
          <w:bCs/>
          <w:szCs w:val="24"/>
        </w:rPr>
      </w:pPr>
      <w:r w:rsidRPr="0049441A">
        <w:rPr>
          <w:b/>
          <w:bCs/>
          <w:szCs w:val="24"/>
        </w:rPr>
        <w:t xml:space="preserve">UCHWAŁA NR </w:t>
      </w:r>
      <w:r w:rsidR="0013651E" w:rsidRPr="0049441A">
        <w:rPr>
          <w:b/>
          <w:bCs/>
          <w:szCs w:val="24"/>
        </w:rPr>
        <w:t xml:space="preserve">… </w:t>
      </w:r>
      <w:r w:rsidR="002955C5" w:rsidRPr="0049441A">
        <w:rPr>
          <w:b/>
          <w:bCs/>
          <w:szCs w:val="24"/>
        </w:rPr>
        <w:t>/</w:t>
      </w:r>
      <w:r w:rsidR="0013651E" w:rsidRPr="0049441A">
        <w:rPr>
          <w:b/>
          <w:bCs/>
          <w:szCs w:val="24"/>
        </w:rPr>
        <w:t xml:space="preserve"> … </w:t>
      </w:r>
      <w:r w:rsidR="002955C5" w:rsidRPr="0049441A">
        <w:rPr>
          <w:b/>
          <w:bCs/>
          <w:szCs w:val="24"/>
        </w:rPr>
        <w:t>/20</w:t>
      </w:r>
      <w:r w:rsidR="00154564">
        <w:rPr>
          <w:b/>
          <w:bCs/>
          <w:szCs w:val="24"/>
        </w:rPr>
        <w:t>20</w:t>
      </w:r>
    </w:p>
    <w:p w14:paraId="313FA301" w14:textId="77777777" w:rsidR="00A0386E" w:rsidRPr="0049441A" w:rsidRDefault="00A0386E" w:rsidP="00A0386E">
      <w:pPr>
        <w:jc w:val="center"/>
        <w:rPr>
          <w:b/>
          <w:bCs/>
          <w:szCs w:val="24"/>
        </w:rPr>
      </w:pPr>
      <w:r w:rsidRPr="0049441A">
        <w:rPr>
          <w:b/>
          <w:bCs/>
          <w:szCs w:val="24"/>
        </w:rPr>
        <w:t xml:space="preserve">RADY MIEJSKIEJ W </w:t>
      </w:r>
      <w:r w:rsidR="002F6EE4" w:rsidRPr="0049441A">
        <w:rPr>
          <w:b/>
          <w:bCs/>
          <w:szCs w:val="24"/>
        </w:rPr>
        <w:t>MILICZU</w:t>
      </w:r>
    </w:p>
    <w:p w14:paraId="715D2285" w14:textId="6E4E09B7" w:rsidR="00A0386E" w:rsidRPr="0049441A" w:rsidRDefault="00A0386E" w:rsidP="00A0386E">
      <w:pPr>
        <w:jc w:val="center"/>
        <w:rPr>
          <w:b/>
          <w:bCs/>
          <w:szCs w:val="24"/>
        </w:rPr>
      </w:pPr>
      <w:r w:rsidRPr="0049441A">
        <w:rPr>
          <w:b/>
          <w:bCs/>
          <w:szCs w:val="24"/>
        </w:rPr>
        <w:t xml:space="preserve">z dnia  </w:t>
      </w:r>
      <w:r w:rsidR="0013651E" w:rsidRPr="0049441A">
        <w:rPr>
          <w:b/>
          <w:bCs/>
          <w:szCs w:val="24"/>
        </w:rPr>
        <w:t xml:space="preserve">………….. </w:t>
      </w:r>
      <w:r w:rsidR="002955C5" w:rsidRPr="0049441A">
        <w:rPr>
          <w:b/>
          <w:bCs/>
          <w:szCs w:val="24"/>
        </w:rPr>
        <w:t xml:space="preserve"> 20</w:t>
      </w:r>
      <w:r w:rsidR="00383487">
        <w:rPr>
          <w:b/>
          <w:bCs/>
          <w:szCs w:val="24"/>
        </w:rPr>
        <w:t>20</w:t>
      </w:r>
      <w:r w:rsidR="009C53F7">
        <w:rPr>
          <w:b/>
          <w:bCs/>
          <w:szCs w:val="24"/>
        </w:rPr>
        <w:t xml:space="preserve"> </w:t>
      </w:r>
      <w:r w:rsidR="002955C5" w:rsidRPr="0049441A">
        <w:rPr>
          <w:b/>
          <w:bCs/>
          <w:szCs w:val="24"/>
        </w:rPr>
        <w:t>r.</w:t>
      </w:r>
    </w:p>
    <w:p w14:paraId="1D023B42" w14:textId="77777777" w:rsidR="00A0386E" w:rsidRPr="0049441A" w:rsidRDefault="00A0386E" w:rsidP="00A0386E">
      <w:pPr>
        <w:jc w:val="center"/>
        <w:rPr>
          <w:b/>
          <w:bCs/>
          <w:szCs w:val="24"/>
        </w:rPr>
      </w:pPr>
    </w:p>
    <w:p w14:paraId="79A81F07" w14:textId="77777777" w:rsidR="00A0386E" w:rsidRPr="0049441A" w:rsidRDefault="00A0386E" w:rsidP="00A0386E">
      <w:pPr>
        <w:jc w:val="center"/>
        <w:rPr>
          <w:b/>
          <w:szCs w:val="24"/>
        </w:rPr>
      </w:pPr>
      <w:r w:rsidRPr="0049441A">
        <w:rPr>
          <w:b/>
          <w:szCs w:val="24"/>
        </w:rPr>
        <w:t>w sprawie</w:t>
      </w:r>
    </w:p>
    <w:p w14:paraId="4648EE3D" w14:textId="0C9F49E3" w:rsidR="00AF669C" w:rsidRDefault="002F6EE4">
      <w:pPr>
        <w:jc w:val="center"/>
        <w:rPr>
          <w:b/>
          <w:bCs/>
          <w:szCs w:val="24"/>
        </w:rPr>
      </w:pPr>
      <w:r w:rsidRPr="0049441A">
        <w:rPr>
          <w:b/>
          <w:szCs w:val="24"/>
        </w:rPr>
        <w:t>w sprawie uchwalenia zmiany miejscowego planu zagospodarowania przestrzennego obszaru rekreacji i wypoczynku w Miliczu</w:t>
      </w:r>
      <w:r w:rsidR="00792643" w:rsidRPr="0049441A">
        <w:rPr>
          <w:b/>
          <w:szCs w:val="24"/>
        </w:rPr>
        <w:t>.</w:t>
      </w:r>
      <w:r w:rsidR="0008776C" w:rsidRPr="0049441A">
        <w:rPr>
          <w:b/>
          <w:szCs w:val="24"/>
        </w:rPr>
        <w:t xml:space="preserve"> </w:t>
      </w:r>
      <w:r w:rsidR="00A0386E" w:rsidRPr="0049441A">
        <w:rPr>
          <w:b/>
          <w:szCs w:val="24"/>
        </w:rPr>
        <w:br/>
      </w:r>
    </w:p>
    <w:p w14:paraId="55E24721" w14:textId="77777777" w:rsidR="00ED456E" w:rsidRPr="0049441A" w:rsidRDefault="00ED456E">
      <w:pPr>
        <w:jc w:val="center"/>
        <w:rPr>
          <w:b/>
          <w:bCs/>
          <w:szCs w:val="24"/>
        </w:rPr>
      </w:pPr>
    </w:p>
    <w:p w14:paraId="76E87E1D" w14:textId="111BFB5D" w:rsidR="002F6EE4" w:rsidRPr="007907FE" w:rsidRDefault="00F45ABF" w:rsidP="006E55CE">
      <w:pPr>
        <w:ind w:firstLine="426"/>
        <w:jc w:val="both"/>
        <w:rPr>
          <w:szCs w:val="24"/>
        </w:rPr>
      </w:pPr>
      <w:r w:rsidRPr="0049441A">
        <w:rPr>
          <w:szCs w:val="24"/>
        </w:rPr>
        <w:t xml:space="preserve">Na podstawie art. 18 ust. 2 pkt 5 ustawy z dnia 8 marca 1990 r. o samorządzie gminnym </w:t>
      </w:r>
      <w:r w:rsidR="00E72D82" w:rsidRPr="0049441A">
        <w:rPr>
          <w:szCs w:val="24"/>
        </w:rPr>
        <w:t>(</w:t>
      </w:r>
      <w:r w:rsidR="00701170" w:rsidRPr="0049441A">
        <w:rPr>
          <w:szCs w:val="24"/>
        </w:rPr>
        <w:t xml:space="preserve">t.j. </w:t>
      </w:r>
      <w:r w:rsidR="00E72D82" w:rsidRPr="0049441A">
        <w:rPr>
          <w:szCs w:val="24"/>
        </w:rPr>
        <w:t>Dz.</w:t>
      </w:r>
      <w:r w:rsidR="00A64F54" w:rsidRPr="0049441A">
        <w:rPr>
          <w:szCs w:val="24"/>
        </w:rPr>
        <w:t xml:space="preserve"> </w:t>
      </w:r>
      <w:r w:rsidR="00E72D82" w:rsidRPr="0049441A">
        <w:rPr>
          <w:szCs w:val="24"/>
        </w:rPr>
        <w:t xml:space="preserve">U. </w:t>
      </w:r>
      <w:r w:rsidR="00A64F54" w:rsidRPr="0049441A">
        <w:rPr>
          <w:szCs w:val="24"/>
        </w:rPr>
        <w:t xml:space="preserve">z </w:t>
      </w:r>
      <w:r w:rsidR="00E72D82" w:rsidRPr="0049441A">
        <w:rPr>
          <w:szCs w:val="24"/>
        </w:rPr>
        <w:t>20</w:t>
      </w:r>
      <w:r w:rsidR="00530B6F">
        <w:rPr>
          <w:szCs w:val="24"/>
        </w:rPr>
        <w:t>20 </w:t>
      </w:r>
      <w:r w:rsidR="00E72D82" w:rsidRPr="0049441A">
        <w:rPr>
          <w:szCs w:val="24"/>
        </w:rPr>
        <w:t xml:space="preserve">r. poz. </w:t>
      </w:r>
      <w:r w:rsidR="00530B6F">
        <w:rPr>
          <w:szCs w:val="24"/>
        </w:rPr>
        <w:t>713</w:t>
      </w:r>
      <w:r w:rsidR="00E72D82" w:rsidRPr="0049441A">
        <w:rPr>
          <w:szCs w:val="24"/>
        </w:rPr>
        <w:t>)</w:t>
      </w:r>
      <w:r w:rsidRPr="0049441A">
        <w:rPr>
          <w:szCs w:val="24"/>
        </w:rPr>
        <w:t xml:space="preserve">, art. 20 ust. 1, </w:t>
      </w:r>
      <w:r w:rsidR="00BE42A7" w:rsidRPr="0049441A">
        <w:rPr>
          <w:szCs w:val="24"/>
        </w:rPr>
        <w:t xml:space="preserve">art. 28 ust. 2, </w:t>
      </w:r>
      <w:r w:rsidRPr="0049441A">
        <w:rPr>
          <w:szCs w:val="24"/>
        </w:rPr>
        <w:t xml:space="preserve">art. 29 i art. 36 ust. 4  ustawy z dnia </w:t>
      </w:r>
      <w:r w:rsidR="00690327" w:rsidRPr="007907FE">
        <w:rPr>
          <w:szCs w:val="24"/>
        </w:rPr>
        <w:t>27 </w:t>
      </w:r>
      <w:r w:rsidRPr="007907FE">
        <w:rPr>
          <w:szCs w:val="24"/>
        </w:rPr>
        <w:t>marca 2003</w:t>
      </w:r>
      <w:r w:rsidR="00530B6F">
        <w:rPr>
          <w:szCs w:val="24"/>
        </w:rPr>
        <w:t> </w:t>
      </w:r>
      <w:r w:rsidRPr="007907FE">
        <w:rPr>
          <w:szCs w:val="24"/>
        </w:rPr>
        <w:t xml:space="preserve">r. o planowaniu i zagospodarowaniu przestrzennym </w:t>
      </w:r>
      <w:r w:rsidR="00782AB6" w:rsidRPr="007907FE">
        <w:rPr>
          <w:szCs w:val="24"/>
        </w:rPr>
        <w:t>(</w:t>
      </w:r>
      <w:r w:rsidR="00701170" w:rsidRPr="007907FE">
        <w:rPr>
          <w:szCs w:val="24"/>
        </w:rPr>
        <w:t xml:space="preserve">t.j. </w:t>
      </w:r>
      <w:r w:rsidR="00E72D82" w:rsidRPr="007907FE">
        <w:rPr>
          <w:szCs w:val="24"/>
        </w:rPr>
        <w:t xml:space="preserve">Dz. U. z </w:t>
      </w:r>
      <w:r w:rsidR="00CA6350" w:rsidRPr="007907FE">
        <w:rPr>
          <w:szCs w:val="24"/>
        </w:rPr>
        <w:t>20</w:t>
      </w:r>
      <w:r w:rsidR="00530B6F">
        <w:rPr>
          <w:szCs w:val="24"/>
        </w:rPr>
        <w:t>20</w:t>
      </w:r>
      <w:r w:rsidR="00CA6350" w:rsidRPr="007907FE">
        <w:rPr>
          <w:szCs w:val="24"/>
        </w:rPr>
        <w:t xml:space="preserve"> </w:t>
      </w:r>
      <w:r w:rsidR="00E72D82" w:rsidRPr="007907FE">
        <w:rPr>
          <w:szCs w:val="24"/>
        </w:rPr>
        <w:t xml:space="preserve">r. poz. </w:t>
      </w:r>
      <w:r w:rsidR="00530B6F">
        <w:rPr>
          <w:szCs w:val="24"/>
        </w:rPr>
        <w:t xml:space="preserve">293 z </w:t>
      </w:r>
      <w:proofErr w:type="spellStart"/>
      <w:r w:rsidR="00530B6F">
        <w:rPr>
          <w:szCs w:val="24"/>
        </w:rPr>
        <w:t>późn</w:t>
      </w:r>
      <w:proofErr w:type="spellEnd"/>
      <w:r w:rsidR="00530B6F">
        <w:rPr>
          <w:szCs w:val="24"/>
        </w:rPr>
        <w:t>. zm.</w:t>
      </w:r>
      <w:r w:rsidR="00E72D82" w:rsidRPr="007907FE">
        <w:rPr>
          <w:szCs w:val="24"/>
        </w:rPr>
        <w:t>)</w:t>
      </w:r>
      <w:r w:rsidR="0008776C" w:rsidRPr="007907FE">
        <w:rPr>
          <w:szCs w:val="24"/>
        </w:rPr>
        <w:t>, w związku z rozstrzygnięciem nadzorczym NR NK-N.4131.83.2.2019.MC2 Wojewody Dolnośląskiego z dnia 8 kwietnia 2019r. (Dz.</w:t>
      </w:r>
      <w:r w:rsidR="00F7181D" w:rsidRPr="007907FE">
        <w:rPr>
          <w:szCs w:val="24"/>
        </w:rPr>
        <w:t xml:space="preserve"> </w:t>
      </w:r>
      <w:r w:rsidR="0008776C" w:rsidRPr="007907FE">
        <w:rPr>
          <w:szCs w:val="24"/>
        </w:rPr>
        <w:t>Urz. Woj. Dolnośl</w:t>
      </w:r>
      <w:r w:rsidR="00F7181D" w:rsidRPr="007907FE">
        <w:rPr>
          <w:szCs w:val="24"/>
        </w:rPr>
        <w:t>ąskiego z dnia 10 kwietnia 2019</w:t>
      </w:r>
      <w:r w:rsidR="006941B4">
        <w:rPr>
          <w:szCs w:val="24"/>
        </w:rPr>
        <w:t xml:space="preserve"> </w:t>
      </w:r>
      <w:r w:rsidR="00F7181D" w:rsidRPr="007907FE">
        <w:rPr>
          <w:szCs w:val="24"/>
        </w:rPr>
        <w:t>r. poz. 2435</w:t>
      </w:r>
      <w:r w:rsidR="00EF6DEC" w:rsidRPr="007907FE">
        <w:rPr>
          <w:szCs w:val="24"/>
        </w:rPr>
        <w:t>)</w:t>
      </w:r>
      <w:r w:rsidR="0008776C" w:rsidRPr="0049441A">
        <w:rPr>
          <w:szCs w:val="24"/>
        </w:rPr>
        <w:t xml:space="preserve"> </w:t>
      </w:r>
      <w:r w:rsidRPr="007907FE">
        <w:rPr>
          <w:szCs w:val="24"/>
        </w:rPr>
        <w:t xml:space="preserve">oraz w związku z uchwałą </w:t>
      </w:r>
      <w:r w:rsidR="002F6EE4" w:rsidRPr="007907FE">
        <w:rPr>
          <w:szCs w:val="24"/>
        </w:rPr>
        <w:t>Nr LVI/302/10 Rady Miejskiej w Miliczu z dnia 9 listopada 2010 r. w sprawie przystąpienia do sporządzenia zmiany miejscowego planu zagospodarowania przestrzennego obszaru rekreacji i wypoczynku w Miliczu</w:t>
      </w:r>
      <w:r w:rsidR="001E7B9E" w:rsidRPr="007907FE">
        <w:rPr>
          <w:szCs w:val="24"/>
        </w:rPr>
        <w:t xml:space="preserve">, </w:t>
      </w:r>
      <w:r w:rsidRPr="007907FE">
        <w:rPr>
          <w:szCs w:val="24"/>
        </w:rPr>
        <w:t xml:space="preserve">Rada </w:t>
      </w:r>
      <w:r w:rsidR="009A5BFC" w:rsidRPr="007907FE">
        <w:rPr>
          <w:szCs w:val="24"/>
        </w:rPr>
        <w:t xml:space="preserve">Miejska </w:t>
      </w:r>
      <w:r w:rsidR="00690327" w:rsidRPr="007907FE">
        <w:rPr>
          <w:szCs w:val="24"/>
        </w:rPr>
        <w:t>w </w:t>
      </w:r>
      <w:r w:rsidR="002F6EE4" w:rsidRPr="007907FE">
        <w:rPr>
          <w:szCs w:val="24"/>
        </w:rPr>
        <w:t>Miliczu</w:t>
      </w:r>
      <w:r w:rsidRPr="007907FE">
        <w:rPr>
          <w:szCs w:val="24"/>
        </w:rPr>
        <w:t xml:space="preserve"> po stwierdzeniu, że</w:t>
      </w:r>
      <w:r w:rsidR="002F6EE4" w:rsidRPr="007907FE">
        <w:rPr>
          <w:szCs w:val="24"/>
        </w:rPr>
        <w:t xml:space="preserve"> zmiana </w:t>
      </w:r>
      <w:r w:rsidRPr="007907FE">
        <w:rPr>
          <w:szCs w:val="24"/>
        </w:rPr>
        <w:t>plan</w:t>
      </w:r>
      <w:r w:rsidR="002F6EE4" w:rsidRPr="007907FE">
        <w:rPr>
          <w:szCs w:val="24"/>
        </w:rPr>
        <w:t>u</w:t>
      </w:r>
      <w:r w:rsidRPr="007907FE">
        <w:rPr>
          <w:szCs w:val="24"/>
        </w:rPr>
        <w:t xml:space="preserve"> stanowiąc</w:t>
      </w:r>
      <w:r w:rsidR="002F6EE4" w:rsidRPr="007907FE">
        <w:rPr>
          <w:szCs w:val="24"/>
        </w:rPr>
        <w:t>a</w:t>
      </w:r>
      <w:r w:rsidRPr="007907FE">
        <w:rPr>
          <w:szCs w:val="24"/>
        </w:rPr>
        <w:t xml:space="preserve"> przedmiot niniejszej uchwały nie narusza ustaleń Studium uwarunkowań i kierunków zagospodarowania przestrzennego </w:t>
      </w:r>
      <w:r w:rsidR="002F6EE4" w:rsidRPr="007907FE">
        <w:rPr>
          <w:szCs w:val="24"/>
        </w:rPr>
        <w:t>Gminy Milicz (Uchwała Rady Miejskiej w Miliczu Nr XV/80/2015 z dnia 14 lipca 2015</w:t>
      </w:r>
      <w:r w:rsidR="00690327" w:rsidRPr="007907FE">
        <w:rPr>
          <w:szCs w:val="24"/>
        </w:rPr>
        <w:t xml:space="preserve"> </w:t>
      </w:r>
      <w:r w:rsidR="002F6EE4" w:rsidRPr="007907FE">
        <w:rPr>
          <w:szCs w:val="24"/>
        </w:rPr>
        <w:t>r</w:t>
      </w:r>
      <w:r w:rsidR="006E55CE" w:rsidRPr="007907FE">
        <w:rPr>
          <w:szCs w:val="24"/>
        </w:rPr>
        <w:t>.</w:t>
      </w:r>
      <w:r w:rsidR="002F6EE4" w:rsidRPr="007907FE">
        <w:rPr>
          <w:szCs w:val="24"/>
        </w:rPr>
        <w:t xml:space="preserve"> </w:t>
      </w:r>
      <w:r w:rsidR="006E55CE" w:rsidRPr="007907FE">
        <w:rPr>
          <w:szCs w:val="24"/>
        </w:rPr>
        <w:t>zmieniona uchwał</w:t>
      </w:r>
      <w:r w:rsidR="00DE607C">
        <w:rPr>
          <w:szCs w:val="24"/>
        </w:rPr>
        <w:t>ami</w:t>
      </w:r>
      <w:r w:rsidR="006E55CE" w:rsidRPr="007907FE">
        <w:rPr>
          <w:szCs w:val="24"/>
        </w:rPr>
        <w:t xml:space="preserve"> Nr LVIII/334/2018 Rady Miejskiej w Miliczu z dnia 24 maja 2018</w:t>
      </w:r>
      <w:r w:rsidR="0013651E" w:rsidRPr="007907FE">
        <w:rPr>
          <w:szCs w:val="24"/>
        </w:rPr>
        <w:t> </w:t>
      </w:r>
      <w:r w:rsidR="006E55CE" w:rsidRPr="007907FE">
        <w:rPr>
          <w:szCs w:val="24"/>
        </w:rPr>
        <w:t>r.</w:t>
      </w:r>
      <w:r w:rsidR="00DE607C">
        <w:rPr>
          <w:szCs w:val="24"/>
        </w:rPr>
        <w:t xml:space="preserve"> oraz </w:t>
      </w:r>
      <w:r w:rsidR="00DE607C" w:rsidRPr="001A3231">
        <w:rPr>
          <w:szCs w:val="24"/>
        </w:rPr>
        <w:t>Nr</w:t>
      </w:r>
      <w:r w:rsidR="00DE607C">
        <w:rPr>
          <w:szCs w:val="24"/>
        </w:rPr>
        <w:t> </w:t>
      </w:r>
      <w:r w:rsidR="00DE607C" w:rsidRPr="001A3231">
        <w:rPr>
          <w:szCs w:val="24"/>
        </w:rPr>
        <w:t xml:space="preserve">XXVI/120/2019 </w:t>
      </w:r>
      <w:r w:rsidR="00DE607C" w:rsidRPr="007907FE">
        <w:rPr>
          <w:szCs w:val="24"/>
        </w:rPr>
        <w:t xml:space="preserve">Rady Miejskiej w Miliczu </w:t>
      </w:r>
      <w:r w:rsidR="00DE607C" w:rsidRPr="001A3231">
        <w:rPr>
          <w:szCs w:val="24"/>
        </w:rPr>
        <w:t>z dnia 4 grudnia 2019 r.</w:t>
      </w:r>
      <w:r w:rsidR="002F6EE4" w:rsidRPr="007907FE">
        <w:rPr>
          <w:szCs w:val="24"/>
        </w:rPr>
        <w:t>),</w:t>
      </w:r>
    </w:p>
    <w:p w14:paraId="503B0436" w14:textId="77777777" w:rsidR="00F45ABF" w:rsidRPr="007907FE" w:rsidRDefault="00F45ABF" w:rsidP="002F6EE4">
      <w:pPr>
        <w:jc w:val="center"/>
        <w:rPr>
          <w:szCs w:val="24"/>
        </w:rPr>
      </w:pPr>
      <w:r w:rsidRPr="007907FE">
        <w:rPr>
          <w:szCs w:val="24"/>
        </w:rPr>
        <w:t>uchwala, co następuje:</w:t>
      </w:r>
    </w:p>
    <w:p w14:paraId="1C98AAD9" w14:textId="77777777" w:rsidR="00BD03E5" w:rsidRPr="007907FE" w:rsidRDefault="00BD03E5">
      <w:pPr>
        <w:jc w:val="center"/>
        <w:rPr>
          <w:b/>
          <w:bCs/>
          <w:szCs w:val="24"/>
        </w:rPr>
      </w:pPr>
    </w:p>
    <w:p w14:paraId="27DEFF68" w14:textId="77777777" w:rsidR="00295EFF" w:rsidRPr="007907FE" w:rsidRDefault="00295EFF">
      <w:pPr>
        <w:jc w:val="center"/>
        <w:rPr>
          <w:b/>
          <w:bCs/>
          <w:szCs w:val="24"/>
        </w:rPr>
      </w:pPr>
      <w:r w:rsidRPr="007907FE">
        <w:rPr>
          <w:b/>
          <w:bCs/>
          <w:szCs w:val="24"/>
        </w:rPr>
        <w:t>ROZDZIAŁ 1</w:t>
      </w:r>
    </w:p>
    <w:p w14:paraId="30F90895" w14:textId="77777777" w:rsidR="00295EFF" w:rsidRPr="007907FE" w:rsidRDefault="00111ADD">
      <w:pPr>
        <w:jc w:val="center"/>
        <w:rPr>
          <w:b/>
          <w:bCs/>
          <w:szCs w:val="24"/>
        </w:rPr>
      </w:pPr>
      <w:r w:rsidRPr="007907FE">
        <w:rPr>
          <w:b/>
          <w:bCs/>
          <w:szCs w:val="24"/>
        </w:rPr>
        <w:t xml:space="preserve">Przepisy </w:t>
      </w:r>
      <w:r w:rsidR="00295EFF" w:rsidRPr="007907FE">
        <w:rPr>
          <w:b/>
          <w:bCs/>
          <w:szCs w:val="24"/>
        </w:rPr>
        <w:t>ogólne</w:t>
      </w:r>
    </w:p>
    <w:p w14:paraId="5CCB00C3" w14:textId="77777777" w:rsidR="00295EFF" w:rsidRPr="007907FE" w:rsidRDefault="00295EFF">
      <w:pPr>
        <w:jc w:val="center"/>
        <w:rPr>
          <w:bCs/>
          <w:szCs w:val="24"/>
        </w:rPr>
      </w:pPr>
    </w:p>
    <w:p w14:paraId="72E9215D" w14:textId="67BF0F1C" w:rsidR="00295EFF" w:rsidRPr="007907FE" w:rsidRDefault="00295EFF">
      <w:pPr>
        <w:ind w:left="645" w:hanging="629"/>
        <w:jc w:val="both"/>
        <w:rPr>
          <w:szCs w:val="24"/>
        </w:rPr>
      </w:pPr>
      <w:r w:rsidRPr="007907FE">
        <w:rPr>
          <w:b/>
          <w:bCs/>
          <w:szCs w:val="24"/>
        </w:rPr>
        <w:t>§1.</w:t>
      </w:r>
      <w:r w:rsidRPr="007907FE">
        <w:rPr>
          <w:szCs w:val="24"/>
        </w:rPr>
        <w:t>1.</w:t>
      </w:r>
      <w:r w:rsidRPr="007907FE">
        <w:rPr>
          <w:szCs w:val="24"/>
        </w:rPr>
        <w:tab/>
        <w:t xml:space="preserve">Uchwala się </w:t>
      </w:r>
      <w:r w:rsidR="002F6EE4" w:rsidRPr="007907FE">
        <w:rPr>
          <w:szCs w:val="24"/>
        </w:rPr>
        <w:t xml:space="preserve">zmianę </w:t>
      </w:r>
      <w:r w:rsidR="001E23BF" w:rsidRPr="007907FE">
        <w:rPr>
          <w:szCs w:val="24"/>
        </w:rPr>
        <w:t>miejscow</w:t>
      </w:r>
      <w:r w:rsidR="002F6EE4" w:rsidRPr="007907FE">
        <w:rPr>
          <w:szCs w:val="24"/>
        </w:rPr>
        <w:t xml:space="preserve">ego </w:t>
      </w:r>
      <w:r w:rsidR="001E23BF" w:rsidRPr="007907FE">
        <w:rPr>
          <w:szCs w:val="24"/>
        </w:rPr>
        <w:t>plan</w:t>
      </w:r>
      <w:r w:rsidR="002F6EE4" w:rsidRPr="007907FE">
        <w:rPr>
          <w:szCs w:val="24"/>
        </w:rPr>
        <w:t xml:space="preserve">u </w:t>
      </w:r>
      <w:r w:rsidR="001E23BF" w:rsidRPr="007907FE">
        <w:rPr>
          <w:szCs w:val="24"/>
        </w:rPr>
        <w:t xml:space="preserve">zagospodarowania przestrzennego </w:t>
      </w:r>
      <w:r w:rsidR="002F6EE4" w:rsidRPr="007907FE">
        <w:rPr>
          <w:szCs w:val="24"/>
        </w:rPr>
        <w:t>obszaru rekreacji i wypoczynku w Miliczu</w:t>
      </w:r>
      <w:r w:rsidR="00EF6DEC" w:rsidRPr="007907FE">
        <w:rPr>
          <w:szCs w:val="24"/>
        </w:rPr>
        <w:t xml:space="preserve"> dla </w:t>
      </w:r>
      <w:r w:rsidR="002E221D" w:rsidRPr="007907FE">
        <w:rPr>
          <w:szCs w:val="24"/>
        </w:rPr>
        <w:t xml:space="preserve">obszaru objętego </w:t>
      </w:r>
      <w:r w:rsidR="00EF6DEC" w:rsidRPr="007907FE">
        <w:rPr>
          <w:szCs w:val="24"/>
        </w:rPr>
        <w:t>rozstrzygnięci</w:t>
      </w:r>
      <w:r w:rsidR="002E221D" w:rsidRPr="007907FE">
        <w:rPr>
          <w:szCs w:val="24"/>
        </w:rPr>
        <w:t>em</w:t>
      </w:r>
      <w:r w:rsidR="00EF6DEC" w:rsidRPr="007907FE">
        <w:rPr>
          <w:szCs w:val="24"/>
        </w:rPr>
        <w:t xml:space="preserve"> nadzorczym NR NK-N.4131.83.2.2019.MC2 Wojewody Dolnośląskiego z dnia 8 kwietnia 2019r. (Dz. Urz. Woj. Dolnośląskiego z dnia 10 kwietnia 2019r. poz. 2435)</w:t>
      </w:r>
      <w:r w:rsidR="00792643" w:rsidRPr="0049441A">
        <w:rPr>
          <w:szCs w:val="24"/>
        </w:rPr>
        <w:t>,</w:t>
      </w:r>
      <w:r w:rsidR="001E7B9E" w:rsidRPr="007907FE">
        <w:rPr>
          <w:szCs w:val="24"/>
        </w:rPr>
        <w:t xml:space="preserve"> </w:t>
      </w:r>
      <w:r w:rsidRPr="007907FE">
        <w:rPr>
          <w:szCs w:val="24"/>
        </w:rPr>
        <w:t>zwan</w:t>
      </w:r>
      <w:r w:rsidR="002F6EE4" w:rsidRPr="007907FE">
        <w:rPr>
          <w:szCs w:val="24"/>
        </w:rPr>
        <w:t xml:space="preserve">ą dalej </w:t>
      </w:r>
      <w:r w:rsidRPr="007907FE">
        <w:rPr>
          <w:szCs w:val="24"/>
        </w:rPr>
        <w:t>plan</w:t>
      </w:r>
      <w:r w:rsidR="008618D7" w:rsidRPr="007907FE">
        <w:rPr>
          <w:szCs w:val="24"/>
        </w:rPr>
        <w:t>em</w:t>
      </w:r>
      <w:r w:rsidRPr="007907FE">
        <w:rPr>
          <w:szCs w:val="24"/>
        </w:rPr>
        <w:t>.</w:t>
      </w:r>
    </w:p>
    <w:p w14:paraId="74B1D588" w14:textId="27FA17AF" w:rsidR="00295EFF" w:rsidRPr="007907FE" w:rsidRDefault="00D935FB" w:rsidP="004F2BF8">
      <w:pPr>
        <w:numPr>
          <w:ilvl w:val="0"/>
          <w:numId w:val="6"/>
        </w:numPr>
        <w:tabs>
          <w:tab w:val="clear" w:pos="0"/>
          <w:tab w:val="num" w:pos="709"/>
        </w:tabs>
        <w:ind w:left="709" w:hanging="425"/>
        <w:jc w:val="both"/>
        <w:rPr>
          <w:szCs w:val="24"/>
        </w:rPr>
      </w:pPr>
      <w:bookmarkStart w:id="0" w:name="_Ref494361065"/>
      <w:r w:rsidRPr="007907FE">
        <w:rPr>
          <w:szCs w:val="24"/>
        </w:rPr>
        <w:t>Obszar objęty planem</w:t>
      </w:r>
      <w:r w:rsidR="009048C0" w:rsidRPr="007907FE">
        <w:rPr>
          <w:szCs w:val="24"/>
        </w:rPr>
        <w:t xml:space="preserve"> </w:t>
      </w:r>
      <w:r w:rsidR="007B555E" w:rsidRPr="007907FE">
        <w:rPr>
          <w:szCs w:val="24"/>
        </w:rPr>
        <w:t>położon</w:t>
      </w:r>
      <w:r w:rsidR="00AF313D" w:rsidRPr="007907FE">
        <w:rPr>
          <w:szCs w:val="24"/>
        </w:rPr>
        <w:t xml:space="preserve">y </w:t>
      </w:r>
      <w:r w:rsidR="001E7B9E" w:rsidRPr="007907FE">
        <w:rPr>
          <w:szCs w:val="24"/>
        </w:rPr>
        <w:t>jest w południowo-</w:t>
      </w:r>
      <w:r w:rsidR="00BE42A7" w:rsidRPr="007907FE">
        <w:rPr>
          <w:szCs w:val="24"/>
        </w:rPr>
        <w:t>wschodniej</w:t>
      </w:r>
      <w:r w:rsidR="001E7B9E" w:rsidRPr="007907FE">
        <w:rPr>
          <w:szCs w:val="24"/>
        </w:rPr>
        <w:t xml:space="preserve"> części </w:t>
      </w:r>
      <w:r w:rsidR="002F6EE4" w:rsidRPr="007907FE">
        <w:rPr>
          <w:szCs w:val="24"/>
        </w:rPr>
        <w:t>miasta</w:t>
      </w:r>
      <w:r w:rsidR="0074108A" w:rsidRPr="007907FE">
        <w:rPr>
          <w:szCs w:val="24"/>
        </w:rPr>
        <w:t>,</w:t>
      </w:r>
      <w:r w:rsidR="001E7B9E" w:rsidRPr="007907FE">
        <w:rPr>
          <w:szCs w:val="24"/>
        </w:rPr>
        <w:t xml:space="preserve"> </w:t>
      </w:r>
      <w:r w:rsidR="00C21084" w:rsidRPr="007907FE">
        <w:rPr>
          <w:szCs w:val="24"/>
        </w:rPr>
        <w:t>w rejonie ulic</w:t>
      </w:r>
      <w:r w:rsidR="00045005" w:rsidRPr="007907FE">
        <w:rPr>
          <w:szCs w:val="24"/>
        </w:rPr>
        <w:t>y</w:t>
      </w:r>
      <w:r w:rsidR="00C21084" w:rsidRPr="007907FE">
        <w:rPr>
          <w:szCs w:val="24"/>
        </w:rPr>
        <w:t xml:space="preserve"> Poprzeczn</w:t>
      </w:r>
      <w:r w:rsidR="00045005" w:rsidRPr="007907FE">
        <w:rPr>
          <w:szCs w:val="24"/>
        </w:rPr>
        <w:t xml:space="preserve">ej </w:t>
      </w:r>
      <w:r w:rsidR="00C21084" w:rsidRPr="007907FE">
        <w:rPr>
          <w:szCs w:val="24"/>
        </w:rPr>
        <w:t>i Wesoł</w:t>
      </w:r>
      <w:r w:rsidR="00045005" w:rsidRPr="007907FE">
        <w:rPr>
          <w:szCs w:val="24"/>
        </w:rPr>
        <w:t>ej</w:t>
      </w:r>
      <w:r w:rsidR="00BE42A7" w:rsidRPr="007907FE">
        <w:rPr>
          <w:szCs w:val="24"/>
        </w:rPr>
        <w:t>, którego</w:t>
      </w:r>
      <w:r w:rsidR="00FC3DD8" w:rsidRPr="007907FE">
        <w:rPr>
          <w:szCs w:val="24"/>
        </w:rPr>
        <w:t xml:space="preserve"> </w:t>
      </w:r>
      <w:r w:rsidR="00295EFF" w:rsidRPr="007907FE">
        <w:rPr>
          <w:szCs w:val="24"/>
        </w:rPr>
        <w:t>granic</w:t>
      </w:r>
      <w:r w:rsidR="005673EC" w:rsidRPr="007907FE">
        <w:rPr>
          <w:szCs w:val="24"/>
        </w:rPr>
        <w:t>e</w:t>
      </w:r>
      <w:r w:rsidR="000202BB" w:rsidRPr="007907FE">
        <w:rPr>
          <w:szCs w:val="24"/>
        </w:rPr>
        <w:t xml:space="preserve"> </w:t>
      </w:r>
      <w:r w:rsidR="005673EC" w:rsidRPr="007907FE">
        <w:rPr>
          <w:szCs w:val="24"/>
        </w:rPr>
        <w:t>zostały wyznaczone</w:t>
      </w:r>
      <w:r w:rsidR="00FC3DD8" w:rsidRPr="007907FE">
        <w:rPr>
          <w:szCs w:val="24"/>
        </w:rPr>
        <w:t xml:space="preserve"> </w:t>
      </w:r>
      <w:r w:rsidR="00295EFF" w:rsidRPr="007907FE">
        <w:rPr>
          <w:szCs w:val="24"/>
        </w:rPr>
        <w:t xml:space="preserve">na rysunku planu, o którym mowa w </w:t>
      </w:r>
      <w:r w:rsidR="00295EFF" w:rsidRPr="007907FE">
        <w:rPr>
          <w:b/>
          <w:szCs w:val="24"/>
        </w:rPr>
        <w:t>§ 2</w:t>
      </w:r>
      <w:r w:rsidR="00295EFF" w:rsidRPr="007907FE">
        <w:rPr>
          <w:szCs w:val="24"/>
        </w:rPr>
        <w:t xml:space="preserve"> ust.1.</w:t>
      </w:r>
      <w:bookmarkEnd w:id="0"/>
    </w:p>
    <w:p w14:paraId="6559C035" w14:textId="77777777" w:rsidR="00295EFF" w:rsidRPr="007907FE" w:rsidRDefault="00295EFF">
      <w:pPr>
        <w:jc w:val="center"/>
        <w:rPr>
          <w:szCs w:val="24"/>
        </w:rPr>
      </w:pPr>
    </w:p>
    <w:p w14:paraId="3F2FB08F" w14:textId="77777777" w:rsidR="00295EFF" w:rsidRPr="007907FE" w:rsidRDefault="00295EFF">
      <w:pPr>
        <w:pStyle w:val="Tekstpodstawowy21"/>
        <w:tabs>
          <w:tab w:val="left" w:pos="360"/>
          <w:tab w:val="left" w:pos="567"/>
          <w:tab w:val="left" w:pos="793"/>
        </w:tabs>
        <w:ind w:left="180" w:hanging="180"/>
        <w:rPr>
          <w:szCs w:val="24"/>
        </w:rPr>
      </w:pPr>
      <w:r w:rsidRPr="007907FE">
        <w:rPr>
          <w:b/>
          <w:bCs/>
          <w:szCs w:val="24"/>
        </w:rPr>
        <w:t>§2.</w:t>
      </w:r>
      <w:r w:rsidRPr="007907FE">
        <w:rPr>
          <w:b/>
          <w:bCs/>
          <w:szCs w:val="24"/>
        </w:rPr>
        <w:tab/>
      </w:r>
      <w:r w:rsidRPr="007907FE">
        <w:rPr>
          <w:szCs w:val="24"/>
        </w:rPr>
        <w:t>Integralnymi częściami planu jest niniejsza uchwała oraz:</w:t>
      </w:r>
    </w:p>
    <w:p w14:paraId="239528BB" w14:textId="61682051" w:rsidR="00295EFF" w:rsidRPr="007907FE" w:rsidRDefault="00295EFF" w:rsidP="00CA71BE">
      <w:pPr>
        <w:numPr>
          <w:ilvl w:val="0"/>
          <w:numId w:val="2"/>
        </w:numPr>
        <w:tabs>
          <w:tab w:val="clear" w:pos="0"/>
          <w:tab w:val="num" w:pos="1134"/>
        </w:tabs>
        <w:ind w:left="1134" w:hanging="425"/>
        <w:jc w:val="both"/>
        <w:rPr>
          <w:szCs w:val="24"/>
        </w:rPr>
      </w:pPr>
      <w:r w:rsidRPr="007907FE">
        <w:rPr>
          <w:szCs w:val="24"/>
        </w:rPr>
        <w:t>rysunek planu w skali 1:</w:t>
      </w:r>
      <w:r w:rsidR="000B494D" w:rsidRPr="007907FE">
        <w:rPr>
          <w:szCs w:val="24"/>
        </w:rPr>
        <w:t>1</w:t>
      </w:r>
      <w:r w:rsidR="00E5660C" w:rsidRPr="007907FE">
        <w:rPr>
          <w:szCs w:val="24"/>
        </w:rPr>
        <w:t>000</w:t>
      </w:r>
      <w:r w:rsidR="00BD03E5" w:rsidRPr="007907FE">
        <w:rPr>
          <w:szCs w:val="24"/>
        </w:rPr>
        <w:t xml:space="preserve">, </w:t>
      </w:r>
      <w:r w:rsidRPr="007907FE">
        <w:rPr>
          <w:szCs w:val="24"/>
        </w:rPr>
        <w:t>stanowiący załącznik nr 1 do niniejszej uchwały;</w:t>
      </w:r>
    </w:p>
    <w:p w14:paraId="2C484C0D" w14:textId="3452E413" w:rsidR="00295EFF" w:rsidRPr="007907FE" w:rsidRDefault="00295EFF" w:rsidP="00CA71BE">
      <w:pPr>
        <w:numPr>
          <w:ilvl w:val="0"/>
          <w:numId w:val="2"/>
        </w:numPr>
        <w:tabs>
          <w:tab w:val="clear" w:pos="0"/>
          <w:tab w:val="num" w:pos="1134"/>
        </w:tabs>
        <w:ind w:left="1134" w:hanging="425"/>
        <w:jc w:val="both"/>
        <w:rPr>
          <w:bCs/>
          <w:szCs w:val="24"/>
        </w:rPr>
      </w:pPr>
      <w:r w:rsidRPr="007907FE">
        <w:rPr>
          <w:bCs/>
          <w:szCs w:val="24"/>
        </w:rPr>
        <w:t xml:space="preserve">rozstrzygnięcie </w:t>
      </w:r>
      <w:r w:rsidR="006114EB" w:rsidRPr="007907FE">
        <w:rPr>
          <w:bCs/>
          <w:szCs w:val="24"/>
        </w:rPr>
        <w:t xml:space="preserve">o </w:t>
      </w:r>
      <w:r w:rsidRPr="007907FE">
        <w:rPr>
          <w:bCs/>
          <w:szCs w:val="24"/>
        </w:rPr>
        <w:t>sposob</w:t>
      </w:r>
      <w:r w:rsidR="006114EB" w:rsidRPr="007907FE">
        <w:rPr>
          <w:bCs/>
          <w:szCs w:val="24"/>
        </w:rPr>
        <w:t>ie</w:t>
      </w:r>
      <w:r w:rsidRPr="007907FE">
        <w:rPr>
          <w:bCs/>
          <w:szCs w:val="24"/>
        </w:rPr>
        <w:t xml:space="preserve"> rozpatrzenia uwag zgłoszonych do projektu planu stanowiące załącznik nr 2</w:t>
      </w:r>
      <w:r w:rsidRPr="007907FE">
        <w:rPr>
          <w:szCs w:val="24"/>
        </w:rPr>
        <w:t xml:space="preserve"> do niniejszej uchwały</w:t>
      </w:r>
      <w:r w:rsidRPr="007907FE">
        <w:rPr>
          <w:bCs/>
          <w:szCs w:val="24"/>
        </w:rPr>
        <w:t>;</w:t>
      </w:r>
    </w:p>
    <w:p w14:paraId="6C9A5873" w14:textId="04669745" w:rsidR="00295EFF" w:rsidRPr="007907FE" w:rsidRDefault="00295EFF" w:rsidP="00CA71BE">
      <w:pPr>
        <w:numPr>
          <w:ilvl w:val="0"/>
          <w:numId w:val="2"/>
        </w:numPr>
        <w:tabs>
          <w:tab w:val="clear" w:pos="0"/>
          <w:tab w:val="num" w:pos="1134"/>
        </w:tabs>
        <w:ind w:left="1134" w:hanging="425"/>
        <w:jc w:val="both"/>
        <w:rPr>
          <w:bCs/>
          <w:szCs w:val="24"/>
        </w:rPr>
      </w:pPr>
      <w:r w:rsidRPr="007907FE">
        <w:rPr>
          <w:bCs/>
          <w:szCs w:val="24"/>
        </w:rPr>
        <w:t>rozstrzygnięcie</w:t>
      </w:r>
      <w:r w:rsidR="006114EB" w:rsidRPr="007907FE">
        <w:rPr>
          <w:bCs/>
          <w:szCs w:val="24"/>
        </w:rPr>
        <w:t xml:space="preserve"> o </w:t>
      </w:r>
      <w:r w:rsidRPr="007907FE">
        <w:rPr>
          <w:bCs/>
          <w:szCs w:val="24"/>
        </w:rPr>
        <w:t>sposob</w:t>
      </w:r>
      <w:r w:rsidR="006114EB" w:rsidRPr="007907FE">
        <w:rPr>
          <w:bCs/>
          <w:szCs w:val="24"/>
        </w:rPr>
        <w:t>ie</w:t>
      </w:r>
      <w:r w:rsidRPr="007907FE">
        <w:rPr>
          <w:bCs/>
          <w:szCs w:val="24"/>
        </w:rPr>
        <w:t xml:space="preserve"> realizacji zapisanych w planie inwestycji </w:t>
      </w:r>
      <w:r w:rsidR="00985768" w:rsidRPr="007907FE">
        <w:rPr>
          <w:bCs/>
          <w:szCs w:val="24"/>
        </w:rPr>
        <w:t>z </w:t>
      </w:r>
      <w:r w:rsidRPr="007907FE">
        <w:rPr>
          <w:bCs/>
          <w:szCs w:val="24"/>
        </w:rPr>
        <w:t xml:space="preserve">zakresu infrastruktury technicznej, </w:t>
      </w:r>
      <w:r w:rsidRPr="007907FE">
        <w:rPr>
          <w:szCs w:val="24"/>
        </w:rPr>
        <w:t>które należą do zadań własnych gminy oraz zasadach ich finansowania</w:t>
      </w:r>
      <w:r w:rsidR="00BD03E5" w:rsidRPr="007907FE">
        <w:rPr>
          <w:szCs w:val="24"/>
        </w:rPr>
        <w:t>,</w:t>
      </w:r>
      <w:r w:rsidRPr="007907FE">
        <w:rPr>
          <w:bCs/>
          <w:szCs w:val="24"/>
        </w:rPr>
        <w:t xml:space="preserve"> stanowiące załącznik nr 3</w:t>
      </w:r>
      <w:r w:rsidRPr="007907FE">
        <w:rPr>
          <w:szCs w:val="24"/>
        </w:rPr>
        <w:t xml:space="preserve"> do niniejszej uchwały</w:t>
      </w:r>
      <w:r w:rsidRPr="007907FE">
        <w:rPr>
          <w:bCs/>
          <w:szCs w:val="24"/>
        </w:rPr>
        <w:t>.</w:t>
      </w:r>
    </w:p>
    <w:p w14:paraId="784029C9" w14:textId="77777777" w:rsidR="00295EFF" w:rsidRPr="007907FE" w:rsidRDefault="00295EFF">
      <w:pPr>
        <w:jc w:val="center"/>
        <w:rPr>
          <w:b/>
          <w:bCs/>
          <w:szCs w:val="24"/>
        </w:rPr>
      </w:pPr>
    </w:p>
    <w:p w14:paraId="50900785" w14:textId="77777777" w:rsidR="00295EFF" w:rsidRPr="007907FE" w:rsidRDefault="00295EFF">
      <w:pPr>
        <w:ind w:left="645" w:hanging="629"/>
        <w:jc w:val="both"/>
        <w:rPr>
          <w:szCs w:val="24"/>
        </w:rPr>
      </w:pPr>
      <w:r w:rsidRPr="007907FE">
        <w:rPr>
          <w:b/>
          <w:bCs/>
          <w:szCs w:val="24"/>
        </w:rPr>
        <w:t>§3.</w:t>
      </w:r>
      <w:r w:rsidRPr="007907FE">
        <w:rPr>
          <w:szCs w:val="24"/>
        </w:rPr>
        <w:t>1.</w:t>
      </w:r>
      <w:r w:rsidRPr="007907FE">
        <w:rPr>
          <w:b/>
          <w:bCs/>
          <w:szCs w:val="24"/>
        </w:rPr>
        <w:tab/>
      </w:r>
      <w:r w:rsidR="00A56AD8" w:rsidRPr="007907FE">
        <w:rPr>
          <w:szCs w:val="24"/>
        </w:rPr>
        <w:t xml:space="preserve">Następujące oznaczenia graficzne </w:t>
      </w:r>
      <w:r w:rsidR="00E001FF" w:rsidRPr="007907FE">
        <w:rPr>
          <w:szCs w:val="24"/>
        </w:rPr>
        <w:t xml:space="preserve">przedstawione na rysunku planu są </w:t>
      </w:r>
      <w:r w:rsidR="00A56AD8" w:rsidRPr="007907FE">
        <w:rPr>
          <w:szCs w:val="24"/>
        </w:rPr>
        <w:t xml:space="preserve">obowiązującymi </w:t>
      </w:r>
      <w:r w:rsidRPr="007907FE">
        <w:rPr>
          <w:szCs w:val="24"/>
        </w:rPr>
        <w:t>ustaleniami planu:</w:t>
      </w:r>
    </w:p>
    <w:p w14:paraId="407D4AC4" w14:textId="373DAB9A" w:rsidR="00C903C8" w:rsidRPr="007907FE" w:rsidRDefault="00D935FB" w:rsidP="004F2BF8">
      <w:pPr>
        <w:numPr>
          <w:ilvl w:val="0"/>
          <w:numId w:val="8"/>
        </w:numPr>
        <w:ind w:left="1134"/>
        <w:jc w:val="both"/>
        <w:rPr>
          <w:szCs w:val="24"/>
        </w:rPr>
      </w:pPr>
      <w:r w:rsidRPr="007907FE">
        <w:rPr>
          <w:szCs w:val="24"/>
        </w:rPr>
        <w:t xml:space="preserve">granica obszaru objętego </w:t>
      </w:r>
      <w:r w:rsidR="0012125C" w:rsidRPr="007907FE">
        <w:rPr>
          <w:szCs w:val="24"/>
        </w:rPr>
        <w:t>plan</w:t>
      </w:r>
      <w:r w:rsidR="008618D7" w:rsidRPr="007907FE">
        <w:rPr>
          <w:szCs w:val="24"/>
        </w:rPr>
        <w:t>em</w:t>
      </w:r>
      <w:r w:rsidR="00DF540C" w:rsidRPr="007907FE">
        <w:rPr>
          <w:szCs w:val="24"/>
        </w:rPr>
        <w:t>,</w:t>
      </w:r>
      <w:r w:rsidR="0012125C" w:rsidRPr="007907FE">
        <w:rPr>
          <w:szCs w:val="24"/>
        </w:rPr>
        <w:t xml:space="preserve"> położonego w :</w:t>
      </w:r>
    </w:p>
    <w:p w14:paraId="21AA05B1" w14:textId="77777777" w:rsidR="00045005" w:rsidRPr="007907FE" w:rsidRDefault="0012125C" w:rsidP="008771BC">
      <w:pPr>
        <w:numPr>
          <w:ilvl w:val="2"/>
          <w:numId w:val="27"/>
        </w:numPr>
        <w:rPr>
          <w:szCs w:val="24"/>
        </w:rPr>
      </w:pPr>
      <w:r w:rsidRPr="007907FE">
        <w:rPr>
          <w:szCs w:val="24"/>
        </w:rPr>
        <w:t>Parku Krajobrazowym „Dolina Baryczy”,</w:t>
      </w:r>
    </w:p>
    <w:p w14:paraId="12A90B87" w14:textId="77777777" w:rsidR="0012125C" w:rsidRPr="007907FE" w:rsidRDefault="0012125C" w:rsidP="008771BC">
      <w:pPr>
        <w:numPr>
          <w:ilvl w:val="2"/>
          <w:numId w:val="27"/>
        </w:numPr>
        <w:rPr>
          <w:szCs w:val="24"/>
        </w:rPr>
      </w:pPr>
      <w:r w:rsidRPr="007907FE">
        <w:rPr>
          <w:szCs w:val="24"/>
        </w:rPr>
        <w:t>obszarze Natura 2000 „Dolina Baryczy”,</w:t>
      </w:r>
    </w:p>
    <w:p w14:paraId="05BC1108" w14:textId="046238C1" w:rsidR="00A56AD8" w:rsidRPr="007907FE" w:rsidRDefault="0012125C" w:rsidP="008771BC">
      <w:pPr>
        <w:numPr>
          <w:ilvl w:val="2"/>
          <w:numId w:val="27"/>
        </w:numPr>
        <w:rPr>
          <w:szCs w:val="24"/>
        </w:rPr>
      </w:pPr>
      <w:r w:rsidRPr="007907FE">
        <w:rPr>
          <w:szCs w:val="24"/>
        </w:rPr>
        <w:lastRenderedPageBreak/>
        <w:t xml:space="preserve">zasięgu Głównego Zbiornika Wód Podziemnych </w:t>
      </w:r>
      <w:r w:rsidR="007E4118" w:rsidRPr="007907FE">
        <w:rPr>
          <w:szCs w:val="24"/>
        </w:rPr>
        <w:t>Nr 303</w:t>
      </w:r>
      <w:r w:rsidRPr="007907FE">
        <w:rPr>
          <w:szCs w:val="24"/>
        </w:rPr>
        <w:t xml:space="preserve"> „Pradolina Barycz-Głogów</w:t>
      </w:r>
      <w:r w:rsidR="00652F64" w:rsidRPr="007907FE">
        <w:rPr>
          <w:szCs w:val="24"/>
        </w:rPr>
        <w:t xml:space="preserve"> (E)</w:t>
      </w:r>
      <w:r w:rsidRPr="007907FE">
        <w:rPr>
          <w:szCs w:val="24"/>
        </w:rPr>
        <w:t>”</w:t>
      </w:r>
      <w:r w:rsidR="008771BC" w:rsidRPr="007907FE">
        <w:rPr>
          <w:szCs w:val="24"/>
        </w:rPr>
        <w:br/>
      </w:r>
      <w:r w:rsidR="00A56AD8" w:rsidRPr="007907FE">
        <w:rPr>
          <w:szCs w:val="24"/>
        </w:rPr>
        <w:t>i tożsama z granicą strefy ochrony zabytków archeologicznych.</w:t>
      </w:r>
    </w:p>
    <w:p w14:paraId="1AE60B98" w14:textId="77777777" w:rsidR="00295EFF" w:rsidRPr="007907FE" w:rsidRDefault="00440A41" w:rsidP="004F2BF8">
      <w:pPr>
        <w:numPr>
          <w:ilvl w:val="0"/>
          <w:numId w:val="8"/>
        </w:numPr>
        <w:ind w:left="1134"/>
        <w:jc w:val="both"/>
        <w:rPr>
          <w:szCs w:val="24"/>
        </w:rPr>
      </w:pPr>
      <w:r w:rsidRPr="007907FE">
        <w:t>linie rozgraniczające tereny o różnym przeznaczeniu lub różnych zasadach zagospodarowania</w:t>
      </w:r>
      <w:r w:rsidR="00295EFF" w:rsidRPr="007907FE">
        <w:rPr>
          <w:szCs w:val="24"/>
        </w:rPr>
        <w:t>;</w:t>
      </w:r>
    </w:p>
    <w:p w14:paraId="065775BA" w14:textId="77777777" w:rsidR="00D935FB" w:rsidRPr="007907FE" w:rsidRDefault="00295EFF" w:rsidP="004F2BF8">
      <w:pPr>
        <w:numPr>
          <w:ilvl w:val="0"/>
          <w:numId w:val="8"/>
        </w:numPr>
        <w:ind w:left="1134"/>
        <w:jc w:val="both"/>
        <w:rPr>
          <w:szCs w:val="24"/>
        </w:rPr>
      </w:pPr>
      <w:r w:rsidRPr="007907FE">
        <w:rPr>
          <w:szCs w:val="24"/>
        </w:rPr>
        <w:t>nieprzekraczalne linie zabudowy</w:t>
      </w:r>
      <w:r w:rsidR="00F32C82" w:rsidRPr="007907FE">
        <w:rPr>
          <w:szCs w:val="24"/>
        </w:rPr>
        <w:t>;</w:t>
      </w:r>
    </w:p>
    <w:p w14:paraId="644C1A30" w14:textId="5B36B01C" w:rsidR="00FC3DD8" w:rsidRPr="007907FE" w:rsidRDefault="00FC3DD8" w:rsidP="004F2BF8">
      <w:pPr>
        <w:numPr>
          <w:ilvl w:val="0"/>
          <w:numId w:val="8"/>
        </w:numPr>
        <w:ind w:left="1134"/>
        <w:jc w:val="both"/>
        <w:rPr>
          <w:szCs w:val="24"/>
        </w:rPr>
      </w:pPr>
      <w:r w:rsidRPr="007907FE">
        <w:rPr>
          <w:szCs w:val="24"/>
        </w:rPr>
        <w:t>oznaczeni</w:t>
      </w:r>
      <w:r w:rsidR="00170D76">
        <w:rPr>
          <w:szCs w:val="24"/>
        </w:rPr>
        <w:t>a</w:t>
      </w:r>
      <w:r w:rsidRPr="007907FE">
        <w:rPr>
          <w:szCs w:val="24"/>
        </w:rPr>
        <w:t xml:space="preserve"> </w:t>
      </w:r>
      <w:r w:rsidR="0074108A" w:rsidRPr="007907FE">
        <w:t>określające przeznaczenie teren</w:t>
      </w:r>
      <w:r w:rsidR="00170D76">
        <w:t xml:space="preserve">u </w:t>
      </w:r>
      <w:r w:rsidR="0074108A" w:rsidRPr="007907FE">
        <w:t>jednos</w:t>
      </w:r>
      <w:r w:rsidR="00170D76">
        <w:t>tki</w:t>
      </w:r>
      <w:r w:rsidRPr="007907FE">
        <w:rPr>
          <w:szCs w:val="24"/>
        </w:rPr>
        <w:t>;</w:t>
      </w:r>
    </w:p>
    <w:p w14:paraId="65867CC0" w14:textId="5F803F78" w:rsidR="00295EFF" w:rsidRPr="007907FE" w:rsidRDefault="00295EFF" w:rsidP="004F2BF8">
      <w:pPr>
        <w:numPr>
          <w:ilvl w:val="0"/>
          <w:numId w:val="9"/>
        </w:numPr>
        <w:jc w:val="both"/>
        <w:rPr>
          <w:bCs/>
          <w:szCs w:val="24"/>
        </w:rPr>
      </w:pPr>
      <w:r w:rsidRPr="007907FE">
        <w:rPr>
          <w:szCs w:val="24"/>
        </w:rPr>
        <w:t>Pozostałe oznaczenia graficzne</w:t>
      </w:r>
      <w:r w:rsidR="00864116" w:rsidRPr="007907FE">
        <w:rPr>
          <w:szCs w:val="24"/>
        </w:rPr>
        <w:t xml:space="preserve"> </w:t>
      </w:r>
      <w:r w:rsidRPr="007907FE">
        <w:rPr>
          <w:szCs w:val="24"/>
        </w:rPr>
        <w:t>na rysunku planu</w:t>
      </w:r>
      <w:r w:rsidR="00864116" w:rsidRPr="007907FE">
        <w:rPr>
          <w:szCs w:val="24"/>
        </w:rPr>
        <w:t xml:space="preserve"> </w:t>
      </w:r>
      <w:r w:rsidRPr="007907FE">
        <w:rPr>
          <w:szCs w:val="24"/>
        </w:rPr>
        <w:t>posiadają znaczenie informacyjne</w:t>
      </w:r>
      <w:r w:rsidR="00803312" w:rsidRPr="007907FE">
        <w:rPr>
          <w:szCs w:val="24"/>
        </w:rPr>
        <w:t>.</w:t>
      </w:r>
    </w:p>
    <w:p w14:paraId="736CC270" w14:textId="77777777" w:rsidR="00864116" w:rsidRPr="007907FE" w:rsidRDefault="00864116" w:rsidP="00864116">
      <w:pPr>
        <w:ind w:left="360"/>
        <w:jc w:val="both"/>
        <w:rPr>
          <w:bCs/>
          <w:szCs w:val="24"/>
        </w:rPr>
      </w:pPr>
    </w:p>
    <w:p w14:paraId="2E6C4A16" w14:textId="77777777" w:rsidR="00295EFF" w:rsidRPr="007907FE" w:rsidRDefault="00295EFF">
      <w:pPr>
        <w:pStyle w:val="Tekstpodstawowy31"/>
        <w:rPr>
          <w:szCs w:val="24"/>
        </w:rPr>
      </w:pPr>
      <w:r w:rsidRPr="007907FE">
        <w:rPr>
          <w:b/>
          <w:bCs/>
          <w:color w:val="00000A"/>
          <w:szCs w:val="24"/>
        </w:rPr>
        <w:t>§</w:t>
      </w:r>
      <w:r w:rsidRPr="007907FE">
        <w:rPr>
          <w:b/>
          <w:szCs w:val="24"/>
        </w:rPr>
        <w:t>4.</w:t>
      </w:r>
      <w:r w:rsidR="00371E49" w:rsidRPr="007907FE">
        <w:rPr>
          <w:b/>
          <w:szCs w:val="24"/>
        </w:rPr>
        <w:t xml:space="preserve"> </w:t>
      </w:r>
      <w:r w:rsidRPr="007907FE">
        <w:rPr>
          <w:szCs w:val="24"/>
        </w:rPr>
        <w:t>Ilekroć w niniejszej uchwale jest mowa o:</w:t>
      </w:r>
    </w:p>
    <w:p w14:paraId="0B62EA2A" w14:textId="77777777" w:rsidR="000202BB" w:rsidRPr="007907FE" w:rsidRDefault="000202BB" w:rsidP="00CA71BE">
      <w:pPr>
        <w:numPr>
          <w:ilvl w:val="0"/>
          <w:numId w:val="4"/>
        </w:numPr>
        <w:tabs>
          <w:tab w:val="left" w:pos="851"/>
        </w:tabs>
        <w:ind w:left="850" w:hanging="425"/>
        <w:jc w:val="both"/>
        <w:rPr>
          <w:szCs w:val="24"/>
        </w:rPr>
      </w:pPr>
      <w:r w:rsidRPr="007907FE">
        <w:rPr>
          <w:b/>
          <w:szCs w:val="24"/>
        </w:rPr>
        <w:t>liniach rozgraniczających</w:t>
      </w:r>
      <w:r w:rsidRPr="007907FE">
        <w:rPr>
          <w:szCs w:val="24"/>
        </w:rPr>
        <w:t xml:space="preserve"> - należy przez to rozumieć linie rozdzielające tereny jednostek o różnym przeznaczeniu lub różnych zasadach zagospodarowania;</w:t>
      </w:r>
    </w:p>
    <w:p w14:paraId="6CBDFB43" w14:textId="77777777" w:rsidR="000202BB" w:rsidRPr="007907FE" w:rsidRDefault="000202BB" w:rsidP="00CA71BE">
      <w:pPr>
        <w:numPr>
          <w:ilvl w:val="0"/>
          <w:numId w:val="4"/>
        </w:numPr>
        <w:tabs>
          <w:tab w:val="left" w:pos="851"/>
        </w:tabs>
        <w:ind w:left="850" w:hanging="425"/>
        <w:jc w:val="both"/>
      </w:pPr>
      <w:r w:rsidRPr="007907FE">
        <w:rPr>
          <w:b/>
          <w:szCs w:val="24"/>
        </w:rPr>
        <w:t>powierzchni całkowitej zabudowy -</w:t>
      </w:r>
      <w:r w:rsidRPr="007907FE">
        <w:rPr>
          <w:szCs w:val="18"/>
        </w:rPr>
        <w:t xml:space="preserve"> należy przez to rozumieć sumę powierzchni </w:t>
      </w:r>
      <w:r w:rsidRPr="007907FE">
        <w:rPr>
          <w:rFonts w:eastAsia="MS Mincho"/>
          <w:szCs w:val="18"/>
        </w:rPr>
        <w:t xml:space="preserve">całkowitych </w:t>
      </w:r>
      <w:r w:rsidRPr="007907FE">
        <w:rPr>
          <w:szCs w:val="18"/>
        </w:rPr>
        <w:t>wszystkich kondygnacji budynków, obliczonych</w:t>
      </w:r>
      <w:r w:rsidR="002C0E26" w:rsidRPr="007907FE">
        <w:rPr>
          <w:szCs w:val="18"/>
        </w:rPr>
        <w:t xml:space="preserve"> </w:t>
      </w:r>
      <w:r w:rsidRPr="007907FE">
        <w:rPr>
          <w:szCs w:val="18"/>
        </w:rPr>
        <w:t xml:space="preserve">w zewnętrznym obrysie ścian zewnętrznych; do powierzchni całkowitej zabudowy nie wlicza się </w:t>
      </w:r>
      <w:r w:rsidRPr="007907FE">
        <w:rPr>
          <w:szCs w:val="24"/>
        </w:rPr>
        <w:t xml:space="preserve">elementów drugorzędnych takich jak: </w:t>
      </w:r>
      <w:r w:rsidRPr="007907FE">
        <w:rPr>
          <w:szCs w:val="18"/>
        </w:rPr>
        <w:t xml:space="preserve">balkony, loggie, tarasy, </w:t>
      </w:r>
      <w:r w:rsidRPr="007907FE">
        <w:t>schody</w:t>
      </w:r>
      <w:r w:rsidR="008305AB" w:rsidRPr="007907FE">
        <w:t xml:space="preserve"> zewnętrzne</w:t>
      </w:r>
      <w:r w:rsidRPr="007907FE">
        <w:t>, rampy</w:t>
      </w:r>
      <w:r w:rsidRPr="007907FE">
        <w:rPr>
          <w:szCs w:val="18"/>
        </w:rPr>
        <w:t>;</w:t>
      </w:r>
    </w:p>
    <w:p w14:paraId="4F5D2769" w14:textId="2056AD22" w:rsidR="00FC3DD8" w:rsidRPr="007907FE" w:rsidRDefault="008E17FC" w:rsidP="00FC3DD8">
      <w:pPr>
        <w:numPr>
          <w:ilvl w:val="0"/>
          <w:numId w:val="4"/>
        </w:numPr>
        <w:tabs>
          <w:tab w:val="left" w:pos="851"/>
        </w:tabs>
        <w:ind w:left="850" w:hanging="425"/>
        <w:jc w:val="both"/>
        <w:rPr>
          <w:bCs/>
          <w:szCs w:val="24"/>
        </w:rPr>
      </w:pPr>
      <w:r w:rsidRPr="007907FE">
        <w:rPr>
          <w:b/>
          <w:szCs w:val="24"/>
        </w:rPr>
        <w:t>powierzchni zabudowy</w:t>
      </w:r>
      <w:r w:rsidRPr="007907FE">
        <w:rPr>
          <w:szCs w:val="24"/>
        </w:rPr>
        <w:t xml:space="preserve"> - należy przez to rozumieć obszar zajęty przez budynki w stanie wykończonym, wyznaczony przez rzut </w:t>
      </w:r>
      <w:r w:rsidR="007E4118" w:rsidRPr="007907FE">
        <w:rPr>
          <w:szCs w:val="24"/>
        </w:rPr>
        <w:t xml:space="preserve">pionowy </w:t>
      </w:r>
      <w:r w:rsidR="00A1027F" w:rsidRPr="007907FE">
        <w:rPr>
          <w:szCs w:val="24"/>
        </w:rPr>
        <w:t>s</w:t>
      </w:r>
      <w:r w:rsidRPr="007907FE">
        <w:rPr>
          <w:szCs w:val="24"/>
        </w:rPr>
        <w:t xml:space="preserve">krajnego obrysu ścian zewnętrznych na powierzchnię terenu; do powierzchni zabudowy </w:t>
      </w:r>
      <w:r w:rsidRPr="007907FE">
        <w:rPr>
          <w:bCs/>
          <w:szCs w:val="24"/>
        </w:rPr>
        <w:t>nie wlicza się</w:t>
      </w:r>
      <w:r w:rsidRPr="007907FE">
        <w:rPr>
          <w:szCs w:val="24"/>
        </w:rPr>
        <w:t xml:space="preserve"> </w:t>
      </w:r>
      <w:r w:rsidR="00200C88" w:rsidRPr="007907FE">
        <w:rPr>
          <w:szCs w:val="24"/>
        </w:rPr>
        <w:t xml:space="preserve">drugorzędnych elementów takich jak: </w:t>
      </w:r>
      <w:r w:rsidR="00093FA2" w:rsidRPr="007907FE">
        <w:rPr>
          <w:szCs w:val="18"/>
        </w:rPr>
        <w:t xml:space="preserve">balkony, tarasy, </w:t>
      </w:r>
      <w:r w:rsidR="00093FA2" w:rsidRPr="007907FE">
        <w:t xml:space="preserve">schody zewnętrzne, podjazdy, </w:t>
      </w:r>
      <w:r w:rsidRPr="007907FE">
        <w:rPr>
          <w:szCs w:val="24"/>
        </w:rPr>
        <w:t>a także powierzchni budynków ani ich części nie wystających ponad powierzchnię terenu;</w:t>
      </w:r>
    </w:p>
    <w:p w14:paraId="43BDBA8A" w14:textId="36F18757" w:rsidR="000202BB" w:rsidRPr="007907FE" w:rsidRDefault="000202BB" w:rsidP="00CA71BE">
      <w:pPr>
        <w:numPr>
          <w:ilvl w:val="0"/>
          <w:numId w:val="4"/>
        </w:numPr>
        <w:tabs>
          <w:tab w:val="left" w:pos="851"/>
        </w:tabs>
        <w:ind w:left="850" w:hanging="425"/>
        <w:jc w:val="both"/>
        <w:rPr>
          <w:bCs/>
          <w:szCs w:val="24"/>
        </w:rPr>
      </w:pPr>
      <w:r w:rsidRPr="007907FE">
        <w:rPr>
          <w:b/>
          <w:szCs w:val="24"/>
        </w:rPr>
        <w:t xml:space="preserve">przeznaczeniu </w:t>
      </w:r>
      <w:r w:rsidRPr="007907FE">
        <w:rPr>
          <w:szCs w:val="24"/>
        </w:rPr>
        <w:t xml:space="preserve">należy przez to rozumieć przeznaczenie, które wskutek realizacji planu winno stać się przeważającą formą wykorzystania </w:t>
      </w:r>
      <w:r w:rsidR="00E61DEB" w:rsidRPr="007907FE">
        <w:rPr>
          <w:szCs w:val="24"/>
        </w:rPr>
        <w:t xml:space="preserve">terenu lub obiektów </w:t>
      </w:r>
      <w:r w:rsidR="00C85108" w:rsidRPr="007907FE">
        <w:rPr>
          <w:szCs w:val="24"/>
        </w:rPr>
        <w:t>budowlanych</w:t>
      </w:r>
      <w:r w:rsidR="00FF3380" w:rsidRPr="007907FE">
        <w:rPr>
          <w:szCs w:val="24"/>
        </w:rPr>
        <w:t>;</w:t>
      </w:r>
      <w:r w:rsidR="00756787" w:rsidRPr="007907FE">
        <w:rPr>
          <w:szCs w:val="24"/>
        </w:rPr>
        <w:t xml:space="preserve"> </w:t>
      </w:r>
      <w:r w:rsidRPr="007907FE">
        <w:rPr>
          <w:szCs w:val="24"/>
        </w:rPr>
        <w:t>ustalone w planie przeznaczenie określa możliwe formy wykorzystania terenu, które jako jedyne są dopuszczone na danym terenie</w:t>
      </w:r>
      <w:r w:rsidR="007311E4" w:rsidRPr="007907FE">
        <w:rPr>
          <w:szCs w:val="24"/>
        </w:rPr>
        <w:t xml:space="preserve"> o ile w planie nie dopuszczono przeznaczenia uzupełniającego</w:t>
      </w:r>
      <w:r w:rsidR="00B81851" w:rsidRPr="007907FE">
        <w:rPr>
          <w:szCs w:val="24"/>
        </w:rPr>
        <w:t xml:space="preserve"> lub nie dopuszczono obiektów </w:t>
      </w:r>
      <w:r w:rsidR="00BB7564" w:rsidRPr="007907FE">
        <w:rPr>
          <w:szCs w:val="24"/>
        </w:rPr>
        <w:t xml:space="preserve">i urządzeń </w:t>
      </w:r>
      <w:r w:rsidR="00B81851" w:rsidRPr="007907FE">
        <w:rPr>
          <w:szCs w:val="24"/>
        </w:rPr>
        <w:t>towarzyszących</w:t>
      </w:r>
      <w:r w:rsidR="00BB7564" w:rsidRPr="007907FE">
        <w:rPr>
          <w:szCs w:val="24"/>
        </w:rPr>
        <w:t>;</w:t>
      </w:r>
    </w:p>
    <w:p w14:paraId="60AA2057" w14:textId="77777777" w:rsidR="008F428B" w:rsidRPr="007907FE" w:rsidRDefault="000202BB" w:rsidP="00CA71BE">
      <w:pPr>
        <w:numPr>
          <w:ilvl w:val="0"/>
          <w:numId w:val="4"/>
        </w:numPr>
        <w:tabs>
          <w:tab w:val="left" w:pos="851"/>
        </w:tabs>
        <w:ind w:left="850" w:hanging="425"/>
        <w:jc w:val="both"/>
        <w:rPr>
          <w:szCs w:val="24"/>
        </w:rPr>
      </w:pPr>
      <w:r w:rsidRPr="007907FE">
        <w:rPr>
          <w:b/>
          <w:bCs/>
          <w:szCs w:val="24"/>
        </w:rPr>
        <w:t>nieprzekraczalnych liniach zabudowy</w:t>
      </w:r>
      <w:r w:rsidRPr="007907FE">
        <w:rPr>
          <w:szCs w:val="24"/>
        </w:rPr>
        <w:t xml:space="preserve"> </w:t>
      </w:r>
      <w:r w:rsidRPr="007907FE">
        <w:rPr>
          <w:b/>
          <w:szCs w:val="24"/>
        </w:rPr>
        <w:t>-</w:t>
      </w:r>
      <w:r w:rsidRPr="007907FE">
        <w:rPr>
          <w:szCs w:val="24"/>
        </w:rPr>
        <w:t xml:space="preserve"> należy przez to rozumieć linie określające maksymalny zasięg usytuowania na terenie wszelkich</w:t>
      </w:r>
      <w:r w:rsidRPr="007907FE">
        <w:rPr>
          <w:b/>
          <w:szCs w:val="24"/>
        </w:rPr>
        <w:t xml:space="preserve"> </w:t>
      </w:r>
      <w:r w:rsidRPr="007907FE">
        <w:rPr>
          <w:szCs w:val="24"/>
        </w:rPr>
        <w:t>dopuszczonych w planie</w:t>
      </w:r>
      <w:r w:rsidRPr="007907FE">
        <w:rPr>
          <w:b/>
          <w:szCs w:val="24"/>
        </w:rPr>
        <w:t xml:space="preserve"> </w:t>
      </w:r>
      <w:r w:rsidRPr="007907FE">
        <w:rPr>
          <w:szCs w:val="24"/>
        </w:rPr>
        <w:t xml:space="preserve">nadziemnych części budynków </w:t>
      </w:r>
      <w:r w:rsidR="008F428B" w:rsidRPr="007907FE">
        <w:rPr>
          <w:szCs w:val="24"/>
        </w:rPr>
        <w:t xml:space="preserve">i </w:t>
      </w:r>
      <w:r w:rsidRPr="007907FE">
        <w:rPr>
          <w:szCs w:val="24"/>
        </w:rPr>
        <w:t>budowli w rozumieniu przepisów prawa budowlanego</w:t>
      </w:r>
      <w:r w:rsidR="00BD03E5" w:rsidRPr="007907FE">
        <w:rPr>
          <w:szCs w:val="24"/>
        </w:rPr>
        <w:t>,</w:t>
      </w:r>
      <w:r w:rsidRPr="007907FE">
        <w:rPr>
          <w:szCs w:val="24"/>
        </w:rPr>
        <w:t xml:space="preserve"> chyba</w:t>
      </w:r>
      <w:r w:rsidR="00BD03E5" w:rsidRPr="007907FE">
        <w:rPr>
          <w:szCs w:val="24"/>
        </w:rPr>
        <w:t xml:space="preserve"> </w:t>
      </w:r>
      <w:r w:rsidRPr="007907FE">
        <w:rPr>
          <w:szCs w:val="24"/>
        </w:rPr>
        <w:t>że ustalenia szczegółowe planu stanowią inaczej</w:t>
      </w:r>
      <w:r w:rsidR="008F428B" w:rsidRPr="007907FE">
        <w:rPr>
          <w:szCs w:val="24"/>
        </w:rPr>
        <w:t>, jednocześnie:</w:t>
      </w:r>
    </w:p>
    <w:p w14:paraId="79A78C22" w14:textId="6AE1D857" w:rsidR="008F428B" w:rsidRPr="007907FE" w:rsidRDefault="000202BB" w:rsidP="008F428B">
      <w:pPr>
        <w:numPr>
          <w:ilvl w:val="1"/>
          <w:numId w:val="4"/>
        </w:numPr>
        <w:tabs>
          <w:tab w:val="left" w:pos="851"/>
        </w:tabs>
        <w:jc w:val="both"/>
        <w:rPr>
          <w:szCs w:val="24"/>
        </w:rPr>
      </w:pPr>
      <w:r w:rsidRPr="007907FE">
        <w:rPr>
          <w:b/>
          <w:szCs w:val="24"/>
        </w:rPr>
        <w:t>nieprzekraczalne linie zabudowy nie dotyczą</w:t>
      </w:r>
      <w:r w:rsidRPr="007907FE">
        <w:rPr>
          <w:bCs/>
          <w:szCs w:val="24"/>
        </w:rPr>
        <w:t>: okapów, gzymsów, balkonów, tarasów, schodów zewnętrznych, pochylni dla niepełnosprawnych, werand, wykuszy, zadaszeń nad wejściami do budynków</w:t>
      </w:r>
      <w:r w:rsidRPr="007907FE">
        <w:rPr>
          <w:szCs w:val="24"/>
        </w:rPr>
        <w:t>, elementów odwodnienia, zdobień elewacji</w:t>
      </w:r>
      <w:r w:rsidR="008F428B" w:rsidRPr="007907FE">
        <w:rPr>
          <w:szCs w:val="24"/>
        </w:rPr>
        <w:t xml:space="preserve">, </w:t>
      </w:r>
    </w:p>
    <w:p w14:paraId="2BB7EF16" w14:textId="01E867F6" w:rsidR="000202BB" w:rsidRPr="007907FE" w:rsidRDefault="00A430BF" w:rsidP="008F428B">
      <w:pPr>
        <w:numPr>
          <w:ilvl w:val="1"/>
          <w:numId w:val="4"/>
        </w:numPr>
        <w:tabs>
          <w:tab w:val="left" w:pos="851"/>
        </w:tabs>
        <w:jc w:val="both"/>
        <w:rPr>
          <w:szCs w:val="24"/>
        </w:rPr>
      </w:pPr>
      <w:r w:rsidRPr="007907FE">
        <w:rPr>
          <w:b/>
          <w:bCs/>
          <w:szCs w:val="24"/>
        </w:rPr>
        <w:t>nieprzekraczalne linie zabudowy</w:t>
      </w:r>
      <w:r w:rsidR="000202BB" w:rsidRPr="007907FE">
        <w:rPr>
          <w:b/>
          <w:szCs w:val="24"/>
        </w:rPr>
        <w:t xml:space="preserve"> nie</w:t>
      </w:r>
      <w:r w:rsidR="007311E4" w:rsidRPr="007907FE">
        <w:rPr>
          <w:b/>
          <w:szCs w:val="24"/>
        </w:rPr>
        <w:t xml:space="preserve"> </w:t>
      </w:r>
      <w:r w:rsidR="000202BB" w:rsidRPr="007907FE">
        <w:rPr>
          <w:b/>
          <w:szCs w:val="24"/>
        </w:rPr>
        <w:t>ograniczają lokalizacji takich obiektów jak</w:t>
      </w:r>
      <w:r w:rsidR="000202BB" w:rsidRPr="007907FE">
        <w:rPr>
          <w:szCs w:val="24"/>
        </w:rPr>
        <w:t xml:space="preserve">: </w:t>
      </w:r>
      <w:r w:rsidR="00814BCF" w:rsidRPr="007907FE">
        <w:rPr>
          <w:szCs w:val="24"/>
        </w:rPr>
        <w:t>urządzenia budowlane</w:t>
      </w:r>
      <w:r w:rsidR="000202BB" w:rsidRPr="007907FE">
        <w:rPr>
          <w:szCs w:val="24"/>
        </w:rPr>
        <w:t>, drogi</w:t>
      </w:r>
      <w:r w:rsidR="00814BCF" w:rsidRPr="007907FE">
        <w:rPr>
          <w:szCs w:val="24"/>
        </w:rPr>
        <w:t xml:space="preserve">, dojścia i </w:t>
      </w:r>
      <w:r w:rsidRPr="007907FE">
        <w:rPr>
          <w:szCs w:val="24"/>
        </w:rPr>
        <w:t xml:space="preserve"> dojazdy</w:t>
      </w:r>
      <w:r w:rsidR="000202BB" w:rsidRPr="007907FE">
        <w:rPr>
          <w:szCs w:val="24"/>
        </w:rPr>
        <w:t>, parkingi terenowe</w:t>
      </w:r>
      <w:r w:rsidR="00B81851" w:rsidRPr="007907FE">
        <w:rPr>
          <w:szCs w:val="24"/>
        </w:rPr>
        <w:t>,</w:t>
      </w:r>
      <w:r w:rsidR="000202BB" w:rsidRPr="007907FE">
        <w:rPr>
          <w:szCs w:val="24"/>
        </w:rPr>
        <w:t xml:space="preserve"> liniowe sieci</w:t>
      </w:r>
      <w:r w:rsidR="00E001FF" w:rsidRPr="007907FE">
        <w:rPr>
          <w:szCs w:val="24"/>
        </w:rPr>
        <w:t xml:space="preserve"> </w:t>
      </w:r>
      <w:r w:rsidR="000202BB" w:rsidRPr="007907FE">
        <w:rPr>
          <w:szCs w:val="24"/>
        </w:rPr>
        <w:t>techniczn</w:t>
      </w:r>
      <w:r w:rsidR="00BF594D" w:rsidRPr="007907FE">
        <w:rPr>
          <w:szCs w:val="24"/>
        </w:rPr>
        <w:t>e</w:t>
      </w:r>
      <w:r w:rsidR="000202BB" w:rsidRPr="007907FE">
        <w:rPr>
          <w:szCs w:val="24"/>
        </w:rPr>
        <w:t xml:space="preserve"> </w:t>
      </w:r>
      <w:r w:rsidR="00B81851" w:rsidRPr="007907FE">
        <w:rPr>
          <w:szCs w:val="24"/>
        </w:rPr>
        <w:t>wraz z niezbędnymi urządzeni towarzyszącymi</w:t>
      </w:r>
      <w:r w:rsidR="00315819" w:rsidRPr="007907FE">
        <w:rPr>
          <w:szCs w:val="24"/>
        </w:rPr>
        <w:t>,</w:t>
      </w:r>
      <w:r w:rsidR="00DF17AC" w:rsidRPr="007907FE">
        <w:rPr>
          <w:szCs w:val="24"/>
        </w:rPr>
        <w:t xml:space="preserve"> w tym kontenerowy</w:t>
      </w:r>
      <w:r w:rsidR="00315819" w:rsidRPr="007907FE">
        <w:rPr>
          <w:szCs w:val="24"/>
        </w:rPr>
        <w:t xml:space="preserve">mi </w:t>
      </w:r>
      <w:r w:rsidR="00DF17AC" w:rsidRPr="007907FE">
        <w:rPr>
          <w:szCs w:val="24"/>
        </w:rPr>
        <w:t>i słupowy</w:t>
      </w:r>
      <w:r w:rsidR="00315819" w:rsidRPr="007907FE">
        <w:rPr>
          <w:szCs w:val="24"/>
        </w:rPr>
        <w:t xml:space="preserve">mi </w:t>
      </w:r>
      <w:r w:rsidR="00DF17AC" w:rsidRPr="007907FE">
        <w:rPr>
          <w:szCs w:val="24"/>
        </w:rPr>
        <w:t>stacj</w:t>
      </w:r>
      <w:r w:rsidR="00315819" w:rsidRPr="007907FE">
        <w:rPr>
          <w:szCs w:val="24"/>
        </w:rPr>
        <w:t xml:space="preserve">ami </w:t>
      </w:r>
      <w:r w:rsidR="00DF17AC" w:rsidRPr="007907FE">
        <w:rPr>
          <w:szCs w:val="24"/>
        </w:rPr>
        <w:t>transformatorowy</w:t>
      </w:r>
      <w:r w:rsidR="00315819" w:rsidRPr="007907FE">
        <w:rPr>
          <w:szCs w:val="24"/>
        </w:rPr>
        <w:t>mi</w:t>
      </w:r>
      <w:r w:rsidR="00DF17AC" w:rsidRPr="007907FE">
        <w:rPr>
          <w:szCs w:val="24"/>
        </w:rPr>
        <w:t>;</w:t>
      </w:r>
    </w:p>
    <w:p w14:paraId="4A5BE6D9" w14:textId="77777777" w:rsidR="00440F50" w:rsidRPr="007907FE" w:rsidRDefault="000F5046" w:rsidP="00440F50">
      <w:pPr>
        <w:numPr>
          <w:ilvl w:val="1"/>
          <w:numId w:val="4"/>
        </w:numPr>
        <w:tabs>
          <w:tab w:val="left" w:pos="851"/>
        </w:tabs>
        <w:jc w:val="both"/>
        <w:rPr>
          <w:szCs w:val="24"/>
        </w:rPr>
      </w:pPr>
      <w:r w:rsidRPr="007907FE">
        <w:rPr>
          <w:szCs w:val="24"/>
        </w:rPr>
        <w:t xml:space="preserve">dopuszcza się przebudowę i remonty </w:t>
      </w:r>
      <w:r w:rsidR="00440F50" w:rsidRPr="007907FE">
        <w:rPr>
          <w:szCs w:val="24"/>
        </w:rPr>
        <w:t>budynków lub ich części, które wykraczają poza nieprzekraczalne linie zabudowy</w:t>
      </w:r>
      <w:r w:rsidR="00B92C23" w:rsidRPr="007907FE">
        <w:rPr>
          <w:szCs w:val="24"/>
        </w:rPr>
        <w:t>,</w:t>
      </w:r>
    </w:p>
    <w:p w14:paraId="42B3F417" w14:textId="4BE8F3AD" w:rsidR="00B92C23" w:rsidRPr="007907FE" w:rsidRDefault="00B92C23" w:rsidP="00B92C23">
      <w:pPr>
        <w:numPr>
          <w:ilvl w:val="1"/>
          <w:numId w:val="4"/>
        </w:numPr>
        <w:tabs>
          <w:tab w:val="left" w:pos="851"/>
        </w:tabs>
        <w:jc w:val="both"/>
        <w:rPr>
          <w:szCs w:val="24"/>
        </w:rPr>
      </w:pPr>
      <w:r w:rsidRPr="007907FE">
        <w:rPr>
          <w:szCs w:val="24"/>
        </w:rPr>
        <w:t>zakazuje się</w:t>
      </w:r>
      <w:r w:rsidR="00A1027F" w:rsidRPr="007907FE">
        <w:rPr>
          <w:szCs w:val="24"/>
        </w:rPr>
        <w:t xml:space="preserve"> odbudowy, </w:t>
      </w:r>
      <w:r w:rsidRPr="007907FE">
        <w:rPr>
          <w:szCs w:val="24"/>
        </w:rPr>
        <w:t>nadbudowy i rozbudowy budynków lub ich części, które wykraczają poza nieprzekraczalne linie zabudowy;</w:t>
      </w:r>
    </w:p>
    <w:p w14:paraId="0CA7E75B" w14:textId="77777777" w:rsidR="000202BB" w:rsidRPr="007907FE" w:rsidRDefault="000202BB" w:rsidP="00CA71BE">
      <w:pPr>
        <w:numPr>
          <w:ilvl w:val="0"/>
          <w:numId w:val="4"/>
        </w:numPr>
        <w:tabs>
          <w:tab w:val="left" w:pos="851"/>
        </w:tabs>
        <w:ind w:left="850" w:hanging="425"/>
        <w:jc w:val="both"/>
        <w:rPr>
          <w:szCs w:val="24"/>
        </w:rPr>
      </w:pPr>
      <w:r w:rsidRPr="007907FE">
        <w:rPr>
          <w:b/>
          <w:szCs w:val="24"/>
        </w:rPr>
        <w:t>rysunku planu</w:t>
      </w:r>
      <w:r w:rsidRPr="007907FE">
        <w:rPr>
          <w:szCs w:val="24"/>
        </w:rPr>
        <w:t xml:space="preserve"> </w:t>
      </w:r>
      <w:r w:rsidRPr="007907FE">
        <w:rPr>
          <w:b/>
          <w:szCs w:val="24"/>
        </w:rPr>
        <w:t>-</w:t>
      </w:r>
      <w:r w:rsidRPr="007907FE">
        <w:rPr>
          <w:szCs w:val="24"/>
        </w:rPr>
        <w:t xml:space="preserve"> należy rozumieć rysunek planu w skali 1:</w:t>
      </w:r>
      <w:r w:rsidR="00FC3DD8" w:rsidRPr="007907FE">
        <w:rPr>
          <w:szCs w:val="24"/>
        </w:rPr>
        <w:t>1</w:t>
      </w:r>
      <w:r w:rsidR="00F32C82" w:rsidRPr="007907FE">
        <w:rPr>
          <w:szCs w:val="24"/>
        </w:rPr>
        <w:t>0</w:t>
      </w:r>
      <w:r w:rsidRPr="007907FE">
        <w:rPr>
          <w:szCs w:val="24"/>
        </w:rPr>
        <w:t>00 stanowiący załącznik nr 1 do niniejszej uchwały;</w:t>
      </w:r>
    </w:p>
    <w:p w14:paraId="20634F19" w14:textId="45B31317" w:rsidR="000202BB" w:rsidRPr="007907FE" w:rsidRDefault="000202BB" w:rsidP="00CA71BE">
      <w:pPr>
        <w:numPr>
          <w:ilvl w:val="0"/>
          <w:numId w:val="4"/>
        </w:numPr>
        <w:tabs>
          <w:tab w:val="left" w:pos="851"/>
        </w:tabs>
        <w:ind w:left="850" w:hanging="425"/>
        <w:jc w:val="both"/>
        <w:rPr>
          <w:szCs w:val="24"/>
        </w:rPr>
      </w:pPr>
      <w:r w:rsidRPr="007907FE">
        <w:rPr>
          <w:b/>
          <w:bCs/>
          <w:szCs w:val="24"/>
        </w:rPr>
        <w:t>terenie</w:t>
      </w:r>
      <w:r w:rsidRPr="007907FE">
        <w:rPr>
          <w:szCs w:val="24"/>
        </w:rPr>
        <w:t xml:space="preserve"> </w:t>
      </w:r>
      <w:r w:rsidR="00FC3DD8" w:rsidRPr="007907FE">
        <w:rPr>
          <w:b/>
          <w:szCs w:val="24"/>
        </w:rPr>
        <w:t>jednostki</w:t>
      </w:r>
      <w:r w:rsidR="006D428A" w:rsidRPr="007907FE">
        <w:rPr>
          <w:b/>
          <w:szCs w:val="24"/>
        </w:rPr>
        <w:t xml:space="preserve"> </w:t>
      </w:r>
      <w:r w:rsidRPr="007907FE">
        <w:rPr>
          <w:b/>
          <w:szCs w:val="24"/>
        </w:rPr>
        <w:t>-</w:t>
      </w:r>
      <w:r w:rsidRPr="007907FE">
        <w:rPr>
          <w:szCs w:val="24"/>
        </w:rPr>
        <w:t xml:space="preserve"> należy przez to rozumieć </w:t>
      </w:r>
      <w:r w:rsidR="00141D9E" w:rsidRPr="007907FE">
        <w:rPr>
          <w:szCs w:val="24"/>
        </w:rPr>
        <w:t>teren</w:t>
      </w:r>
      <w:r w:rsidRPr="007907FE">
        <w:rPr>
          <w:szCs w:val="24"/>
        </w:rPr>
        <w:t xml:space="preserve"> o określon</w:t>
      </w:r>
      <w:r w:rsidR="00F32C82" w:rsidRPr="007907FE">
        <w:rPr>
          <w:szCs w:val="24"/>
        </w:rPr>
        <w:t>ym przeznaczeniu i</w:t>
      </w:r>
      <w:r w:rsidR="00170D76">
        <w:rPr>
          <w:szCs w:val="24"/>
        </w:rPr>
        <w:t> </w:t>
      </w:r>
      <w:r w:rsidR="00F32C82" w:rsidRPr="007907FE">
        <w:rPr>
          <w:szCs w:val="24"/>
        </w:rPr>
        <w:t>zasadach zagospodarowania</w:t>
      </w:r>
      <w:r w:rsidRPr="007907FE">
        <w:rPr>
          <w:szCs w:val="24"/>
        </w:rPr>
        <w:t>, ograniczony liniami rozgraniczającymi i oznaczony na rysunku planu symbolem</w:t>
      </w:r>
      <w:r w:rsidR="00DF540C" w:rsidRPr="007907FE">
        <w:rPr>
          <w:szCs w:val="24"/>
        </w:rPr>
        <w:t xml:space="preserve"> wraz z wyróżniającym numerem</w:t>
      </w:r>
      <w:r w:rsidRPr="007907FE">
        <w:rPr>
          <w:szCs w:val="24"/>
        </w:rPr>
        <w:t>;</w:t>
      </w:r>
    </w:p>
    <w:p w14:paraId="1CDE3F09" w14:textId="77777777" w:rsidR="000202BB" w:rsidRPr="007907FE" w:rsidRDefault="000202BB">
      <w:pPr>
        <w:pStyle w:val="Tekstpodstawowy31"/>
        <w:rPr>
          <w:szCs w:val="24"/>
        </w:rPr>
      </w:pPr>
    </w:p>
    <w:p w14:paraId="6AE5F798" w14:textId="4015EE5D" w:rsidR="00E24F46" w:rsidRPr="007907FE" w:rsidRDefault="00295EFF" w:rsidP="009A726A">
      <w:pPr>
        <w:ind w:left="645" w:hanging="629"/>
        <w:jc w:val="both"/>
        <w:rPr>
          <w:szCs w:val="24"/>
        </w:rPr>
      </w:pPr>
      <w:r w:rsidRPr="007907FE">
        <w:rPr>
          <w:b/>
          <w:bCs/>
          <w:szCs w:val="24"/>
        </w:rPr>
        <w:lastRenderedPageBreak/>
        <w:t>§</w:t>
      </w:r>
      <w:r w:rsidR="00393D5C" w:rsidRPr="007907FE">
        <w:rPr>
          <w:b/>
          <w:bCs/>
          <w:szCs w:val="24"/>
        </w:rPr>
        <w:t>5</w:t>
      </w:r>
      <w:r w:rsidRPr="007907FE">
        <w:rPr>
          <w:b/>
          <w:bCs/>
          <w:szCs w:val="24"/>
        </w:rPr>
        <w:t>.</w:t>
      </w:r>
      <w:r w:rsidRPr="007907FE">
        <w:rPr>
          <w:bCs/>
          <w:szCs w:val="24"/>
        </w:rPr>
        <w:t xml:space="preserve"> </w:t>
      </w:r>
      <w:r w:rsidRPr="007907FE">
        <w:rPr>
          <w:szCs w:val="24"/>
        </w:rPr>
        <w:t>1.</w:t>
      </w:r>
      <w:r w:rsidRPr="007907FE">
        <w:rPr>
          <w:b/>
          <w:bCs/>
          <w:szCs w:val="24"/>
        </w:rPr>
        <w:tab/>
      </w:r>
      <w:r w:rsidRPr="007907FE">
        <w:rPr>
          <w:szCs w:val="24"/>
        </w:rPr>
        <w:t>Na rysunku planu wyznaczono linie rozgraniczające, które wydzielają teren</w:t>
      </w:r>
      <w:r w:rsidR="00FC3DD8" w:rsidRPr="007907FE">
        <w:rPr>
          <w:szCs w:val="24"/>
        </w:rPr>
        <w:t xml:space="preserve"> </w:t>
      </w:r>
      <w:r w:rsidR="009A726A" w:rsidRPr="007907FE">
        <w:rPr>
          <w:szCs w:val="24"/>
        </w:rPr>
        <w:t xml:space="preserve">jednostki </w:t>
      </w:r>
      <w:r w:rsidRPr="007907FE">
        <w:rPr>
          <w:szCs w:val="24"/>
        </w:rPr>
        <w:t xml:space="preserve">o </w:t>
      </w:r>
      <w:r w:rsidR="009A726A" w:rsidRPr="007907FE">
        <w:rPr>
          <w:szCs w:val="24"/>
        </w:rPr>
        <w:t>określonym p</w:t>
      </w:r>
      <w:r w:rsidRPr="007907FE">
        <w:rPr>
          <w:szCs w:val="24"/>
        </w:rPr>
        <w:t xml:space="preserve">rzeznaczeniu </w:t>
      </w:r>
      <w:r w:rsidR="00154564">
        <w:rPr>
          <w:szCs w:val="24"/>
        </w:rPr>
        <w:t>i określonych</w:t>
      </w:r>
      <w:r w:rsidRPr="007907FE">
        <w:rPr>
          <w:szCs w:val="24"/>
        </w:rPr>
        <w:t xml:space="preserve"> zasadach zagospodarowania, oznaczon</w:t>
      </w:r>
      <w:r w:rsidR="009A726A" w:rsidRPr="007907FE">
        <w:rPr>
          <w:szCs w:val="24"/>
        </w:rPr>
        <w:t>y</w:t>
      </w:r>
      <w:r w:rsidRPr="007907FE">
        <w:rPr>
          <w:szCs w:val="24"/>
        </w:rPr>
        <w:t xml:space="preserve"> symbol</w:t>
      </w:r>
      <w:r w:rsidR="009A726A" w:rsidRPr="007907FE">
        <w:rPr>
          <w:szCs w:val="24"/>
        </w:rPr>
        <w:t>em</w:t>
      </w:r>
      <w:r w:rsidR="00B81851" w:rsidRPr="007907FE">
        <w:rPr>
          <w:szCs w:val="24"/>
        </w:rPr>
        <w:t xml:space="preserve"> </w:t>
      </w:r>
      <w:r w:rsidR="009A726A" w:rsidRPr="007907FE">
        <w:rPr>
          <w:b/>
          <w:szCs w:val="24"/>
        </w:rPr>
        <w:t xml:space="preserve">3 </w:t>
      </w:r>
      <w:r w:rsidR="00E24F46" w:rsidRPr="007907FE">
        <w:rPr>
          <w:b/>
          <w:szCs w:val="24"/>
        </w:rPr>
        <w:t xml:space="preserve">US </w:t>
      </w:r>
      <w:r w:rsidR="00E24F46" w:rsidRPr="007907FE">
        <w:rPr>
          <w:szCs w:val="24"/>
        </w:rPr>
        <w:t>– tereny usług sportu i rekreacji</w:t>
      </w:r>
      <w:r w:rsidR="009A726A" w:rsidRPr="007907FE">
        <w:rPr>
          <w:szCs w:val="24"/>
        </w:rPr>
        <w:t xml:space="preserve">. </w:t>
      </w:r>
    </w:p>
    <w:p w14:paraId="7DEA4ED0" w14:textId="7BA1D67A" w:rsidR="00814BCF" w:rsidRPr="007907FE" w:rsidRDefault="00D42882" w:rsidP="004F2BF8">
      <w:pPr>
        <w:numPr>
          <w:ilvl w:val="0"/>
          <w:numId w:val="10"/>
        </w:numPr>
        <w:jc w:val="both"/>
        <w:rPr>
          <w:szCs w:val="24"/>
        </w:rPr>
      </w:pPr>
      <w:r w:rsidRPr="007907FE">
        <w:rPr>
          <w:szCs w:val="24"/>
        </w:rPr>
        <w:t>W granicach całego obszaru objętego planem,</w:t>
      </w:r>
      <w:r w:rsidR="00814BCF" w:rsidRPr="007907FE">
        <w:rPr>
          <w:szCs w:val="24"/>
        </w:rPr>
        <w:t xml:space="preserve"> </w:t>
      </w:r>
      <w:r w:rsidR="00A05AD5" w:rsidRPr="007907FE">
        <w:rPr>
          <w:szCs w:val="24"/>
        </w:rPr>
        <w:t xml:space="preserve">dopuszcza się </w:t>
      </w:r>
      <w:r w:rsidRPr="007907FE">
        <w:rPr>
          <w:szCs w:val="24"/>
        </w:rPr>
        <w:t xml:space="preserve">obiekty małej architektury, </w:t>
      </w:r>
      <w:r w:rsidR="00814BCF" w:rsidRPr="007907FE">
        <w:rPr>
          <w:szCs w:val="24"/>
        </w:rPr>
        <w:t>zieleń</w:t>
      </w:r>
      <w:r w:rsidR="00E32412" w:rsidRPr="007907FE">
        <w:rPr>
          <w:szCs w:val="24"/>
        </w:rPr>
        <w:t xml:space="preserve"> towarzyszącą </w:t>
      </w:r>
      <w:r w:rsidRPr="007907FE">
        <w:rPr>
          <w:szCs w:val="24"/>
        </w:rPr>
        <w:t xml:space="preserve">oraz </w:t>
      </w:r>
      <w:r w:rsidR="00814BCF" w:rsidRPr="007907FE">
        <w:rPr>
          <w:szCs w:val="24"/>
        </w:rPr>
        <w:t>urządzenia budowlane</w:t>
      </w:r>
      <w:r w:rsidR="001C350D" w:rsidRPr="007907FE">
        <w:rPr>
          <w:szCs w:val="24"/>
        </w:rPr>
        <w:t xml:space="preserve"> związane z </w:t>
      </w:r>
      <w:r w:rsidR="009A726A" w:rsidRPr="007907FE">
        <w:rPr>
          <w:szCs w:val="24"/>
        </w:rPr>
        <w:t xml:space="preserve">ustalonym w planie </w:t>
      </w:r>
      <w:r w:rsidR="001C350D" w:rsidRPr="007907FE">
        <w:rPr>
          <w:szCs w:val="24"/>
        </w:rPr>
        <w:t>przeznaczeniem teren</w:t>
      </w:r>
      <w:r w:rsidR="009A726A" w:rsidRPr="007907FE">
        <w:rPr>
          <w:szCs w:val="24"/>
        </w:rPr>
        <w:t>u</w:t>
      </w:r>
      <w:r w:rsidR="001C350D" w:rsidRPr="007907FE">
        <w:rPr>
          <w:szCs w:val="24"/>
        </w:rPr>
        <w:t>.</w:t>
      </w:r>
    </w:p>
    <w:p w14:paraId="20DE8C1B" w14:textId="7E69323E" w:rsidR="00295EFF" w:rsidRPr="007907FE" w:rsidRDefault="00295EFF" w:rsidP="004F2BF8">
      <w:pPr>
        <w:numPr>
          <w:ilvl w:val="0"/>
          <w:numId w:val="10"/>
        </w:numPr>
        <w:jc w:val="both"/>
        <w:rPr>
          <w:szCs w:val="24"/>
        </w:rPr>
      </w:pPr>
      <w:r w:rsidRPr="007907FE">
        <w:rPr>
          <w:szCs w:val="24"/>
        </w:rPr>
        <w:t>W granicach całego obszaru objętego planem</w:t>
      </w:r>
      <w:r w:rsidR="00D42882" w:rsidRPr="007907FE">
        <w:rPr>
          <w:szCs w:val="24"/>
        </w:rPr>
        <w:t>,</w:t>
      </w:r>
      <w:r w:rsidRPr="007907FE">
        <w:rPr>
          <w:szCs w:val="24"/>
        </w:rPr>
        <w:t xml:space="preserve"> dopuszcza się lokalizowanie</w:t>
      </w:r>
      <w:r w:rsidR="00B33B09" w:rsidRPr="007907FE">
        <w:rPr>
          <w:szCs w:val="24"/>
        </w:rPr>
        <w:t xml:space="preserve"> przyłączy do </w:t>
      </w:r>
      <w:r w:rsidR="0093396A" w:rsidRPr="007907FE">
        <w:rPr>
          <w:szCs w:val="24"/>
        </w:rPr>
        <w:t xml:space="preserve">sieci </w:t>
      </w:r>
      <w:r w:rsidR="004650A7" w:rsidRPr="007907FE">
        <w:rPr>
          <w:szCs w:val="24"/>
        </w:rPr>
        <w:t>infrastruktury technicznej</w:t>
      </w:r>
      <w:r w:rsidR="00B33B09" w:rsidRPr="007907FE">
        <w:rPr>
          <w:szCs w:val="24"/>
        </w:rPr>
        <w:t xml:space="preserve"> oraz urządzeń</w:t>
      </w:r>
      <w:r w:rsidR="0093396A" w:rsidRPr="007907FE">
        <w:rPr>
          <w:szCs w:val="24"/>
        </w:rPr>
        <w:t xml:space="preserve"> technicznych</w:t>
      </w:r>
      <w:r w:rsidR="004650A7" w:rsidRPr="007907FE">
        <w:rPr>
          <w:szCs w:val="24"/>
        </w:rPr>
        <w:t xml:space="preserve">, </w:t>
      </w:r>
      <w:r w:rsidRPr="007907FE">
        <w:rPr>
          <w:szCs w:val="24"/>
        </w:rPr>
        <w:t xml:space="preserve">niezbędnych dla obsługi realizowanych na </w:t>
      </w:r>
      <w:r w:rsidR="00B33B09" w:rsidRPr="007907FE">
        <w:rPr>
          <w:szCs w:val="24"/>
        </w:rPr>
        <w:t>obszarze</w:t>
      </w:r>
      <w:r w:rsidRPr="007907FE">
        <w:rPr>
          <w:szCs w:val="24"/>
        </w:rPr>
        <w:t xml:space="preserve"> planu </w:t>
      </w:r>
      <w:r w:rsidR="00E32412" w:rsidRPr="007907FE">
        <w:rPr>
          <w:szCs w:val="24"/>
        </w:rPr>
        <w:t>obiektów budowlanych</w:t>
      </w:r>
      <w:r w:rsidR="009A726A" w:rsidRPr="007907FE">
        <w:rPr>
          <w:szCs w:val="24"/>
        </w:rPr>
        <w:t>, zgodnie z zasadami określonymi w rozdziale 4</w:t>
      </w:r>
      <w:r w:rsidR="000202BB" w:rsidRPr="007907FE">
        <w:rPr>
          <w:szCs w:val="24"/>
        </w:rPr>
        <w:t>.</w:t>
      </w:r>
    </w:p>
    <w:p w14:paraId="14B1BC1B" w14:textId="77777777" w:rsidR="00EF0963" w:rsidRPr="007907FE" w:rsidRDefault="00EF0963">
      <w:pPr>
        <w:ind w:left="645" w:hanging="629"/>
        <w:jc w:val="both"/>
        <w:rPr>
          <w:b/>
          <w:bCs/>
          <w:szCs w:val="24"/>
        </w:rPr>
      </w:pPr>
    </w:p>
    <w:p w14:paraId="018A188D" w14:textId="77777777" w:rsidR="00295EFF" w:rsidRPr="007907FE" w:rsidRDefault="00295EFF">
      <w:pPr>
        <w:ind w:left="645" w:hanging="629"/>
        <w:jc w:val="both"/>
        <w:rPr>
          <w:szCs w:val="24"/>
        </w:rPr>
      </w:pPr>
      <w:r w:rsidRPr="007907FE">
        <w:rPr>
          <w:b/>
          <w:bCs/>
          <w:szCs w:val="24"/>
        </w:rPr>
        <w:t>§</w:t>
      </w:r>
      <w:r w:rsidR="00665924" w:rsidRPr="007907FE">
        <w:rPr>
          <w:b/>
          <w:bCs/>
          <w:szCs w:val="24"/>
        </w:rPr>
        <w:t>6</w:t>
      </w:r>
      <w:r w:rsidRPr="007907FE">
        <w:rPr>
          <w:b/>
          <w:bCs/>
          <w:szCs w:val="24"/>
        </w:rPr>
        <w:t>.</w:t>
      </w:r>
      <w:r w:rsidRPr="007907FE">
        <w:rPr>
          <w:szCs w:val="24"/>
        </w:rPr>
        <w:t xml:space="preserve"> W planie</w:t>
      </w:r>
      <w:r w:rsidR="00CA63B8" w:rsidRPr="007907FE">
        <w:rPr>
          <w:szCs w:val="24"/>
        </w:rPr>
        <w:t xml:space="preserve">, </w:t>
      </w:r>
      <w:r w:rsidRPr="007907FE">
        <w:rPr>
          <w:szCs w:val="24"/>
        </w:rPr>
        <w:t>nie określa się:</w:t>
      </w:r>
      <w:r w:rsidR="00125E8C" w:rsidRPr="007907FE">
        <w:rPr>
          <w:szCs w:val="24"/>
        </w:rPr>
        <w:t xml:space="preserve"> </w:t>
      </w:r>
    </w:p>
    <w:p w14:paraId="29DC8A4D" w14:textId="6762CF0D" w:rsidR="009828AE" w:rsidRPr="007907FE" w:rsidRDefault="009828AE" w:rsidP="004F2BF8">
      <w:pPr>
        <w:numPr>
          <w:ilvl w:val="0"/>
          <w:numId w:val="11"/>
        </w:numPr>
        <w:tabs>
          <w:tab w:val="left" w:pos="851"/>
        </w:tabs>
        <w:ind w:left="851"/>
        <w:jc w:val="both"/>
        <w:rPr>
          <w:szCs w:val="24"/>
        </w:rPr>
      </w:pPr>
      <w:r w:rsidRPr="007907FE">
        <w:rPr>
          <w:szCs w:val="24"/>
        </w:rPr>
        <w:t>zasad ochrony krajobrazów kulturowych oraz dóbr kultury współczesnej ze względu na brak obiektów i terenów wymagających takich ustaleń;</w:t>
      </w:r>
    </w:p>
    <w:p w14:paraId="6DC41A41" w14:textId="699633B7" w:rsidR="000F60B3" w:rsidRPr="007907FE" w:rsidRDefault="000F60B3" w:rsidP="004F2BF8">
      <w:pPr>
        <w:numPr>
          <w:ilvl w:val="0"/>
          <w:numId w:val="11"/>
        </w:numPr>
        <w:tabs>
          <w:tab w:val="left" w:pos="851"/>
        </w:tabs>
        <w:ind w:left="851"/>
        <w:jc w:val="both"/>
        <w:rPr>
          <w:szCs w:val="24"/>
        </w:rPr>
      </w:pPr>
      <w:r w:rsidRPr="007907FE">
        <w:rPr>
          <w:szCs w:val="24"/>
        </w:rPr>
        <w:t>wymagań wynikających z potrzeb kształtowania przestrzeni publicznych ze względu na brak terenów wymagających takiego ustalenia;</w:t>
      </w:r>
    </w:p>
    <w:p w14:paraId="0CB284D8" w14:textId="1A0755FF" w:rsidR="009828AE" w:rsidRPr="007907FE" w:rsidRDefault="009828AE" w:rsidP="004F2BF8">
      <w:pPr>
        <w:numPr>
          <w:ilvl w:val="0"/>
          <w:numId w:val="11"/>
        </w:numPr>
        <w:tabs>
          <w:tab w:val="left" w:pos="851"/>
        </w:tabs>
        <w:ind w:left="851"/>
        <w:jc w:val="both"/>
        <w:rPr>
          <w:szCs w:val="24"/>
        </w:rPr>
      </w:pPr>
      <w:r w:rsidRPr="0049441A">
        <w:rPr>
          <w:szCs w:val="24"/>
        </w:rPr>
        <w:t xml:space="preserve">granic i sposobów </w:t>
      </w:r>
      <w:r w:rsidR="00683C83" w:rsidRPr="0049441A">
        <w:rPr>
          <w:szCs w:val="24"/>
        </w:rPr>
        <w:t>zagospodarowania terenów górniczych, a także obszarów szczególnego zagrożenia powodzią, obszarów osuwania się mas ziemnych, krajobrazów priorytetowych określonych w audycie krajobrazowym oraz w planach zagospod</w:t>
      </w:r>
      <w:r w:rsidR="00683C83" w:rsidRPr="007907FE">
        <w:rPr>
          <w:szCs w:val="24"/>
        </w:rPr>
        <w:t xml:space="preserve">arowania przestrzennego województwa </w:t>
      </w:r>
      <w:r w:rsidR="00563763" w:rsidRPr="007907FE">
        <w:rPr>
          <w:szCs w:val="24"/>
        </w:rPr>
        <w:t xml:space="preserve">- </w:t>
      </w:r>
      <w:r w:rsidRPr="007907FE">
        <w:rPr>
          <w:szCs w:val="24"/>
        </w:rPr>
        <w:t xml:space="preserve"> ze względu na brak</w:t>
      </w:r>
      <w:r w:rsidR="00141D9E" w:rsidRPr="007907FE">
        <w:rPr>
          <w:szCs w:val="24"/>
        </w:rPr>
        <w:t xml:space="preserve"> </w:t>
      </w:r>
      <w:r w:rsidRPr="007907FE">
        <w:rPr>
          <w:szCs w:val="24"/>
        </w:rPr>
        <w:t>terenów wymagających takiego ustalenia;</w:t>
      </w:r>
    </w:p>
    <w:p w14:paraId="36549AA3" w14:textId="0650F492" w:rsidR="00563763" w:rsidRPr="007907FE" w:rsidRDefault="00563763" w:rsidP="004F2BF8">
      <w:pPr>
        <w:numPr>
          <w:ilvl w:val="0"/>
          <w:numId w:val="11"/>
        </w:numPr>
        <w:tabs>
          <w:tab w:val="left" w:pos="851"/>
        </w:tabs>
        <w:ind w:left="851"/>
        <w:jc w:val="both"/>
        <w:rPr>
          <w:szCs w:val="24"/>
        </w:rPr>
      </w:pPr>
      <w:r w:rsidRPr="007907FE">
        <w:rPr>
          <w:szCs w:val="24"/>
        </w:rPr>
        <w:t>szczególnych warunków zagospodarowania terenów oraz ograniczeń w ich użytkowaniu, w tym zakazu zabudowy ze względu na brak terenów wymagających takiego ustalenia;</w:t>
      </w:r>
    </w:p>
    <w:p w14:paraId="379EFB6B" w14:textId="77777777" w:rsidR="009828AE" w:rsidRPr="007907FE" w:rsidRDefault="009828AE" w:rsidP="004F2BF8">
      <w:pPr>
        <w:numPr>
          <w:ilvl w:val="0"/>
          <w:numId w:val="11"/>
        </w:numPr>
        <w:tabs>
          <w:tab w:val="left" w:pos="851"/>
        </w:tabs>
        <w:ind w:left="851"/>
        <w:jc w:val="both"/>
        <w:rPr>
          <w:szCs w:val="24"/>
        </w:rPr>
      </w:pPr>
      <w:r w:rsidRPr="0049441A">
        <w:rPr>
          <w:szCs w:val="24"/>
        </w:rPr>
        <w:t>sposobu i terminu tymczasowego zagospodarowania, urządzenia i użytkowania terenów ze względu na brak</w:t>
      </w:r>
      <w:r w:rsidRPr="007907FE">
        <w:rPr>
          <w:szCs w:val="24"/>
        </w:rPr>
        <w:t xml:space="preserve"> terenów wymagających takiego ustalenia.</w:t>
      </w:r>
    </w:p>
    <w:p w14:paraId="57FFF4E7" w14:textId="77777777" w:rsidR="00302344" w:rsidRPr="007907FE" w:rsidRDefault="00302344" w:rsidP="00D45697">
      <w:pPr>
        <w:tabs>
          <w:tab w:val="left" w:pos="851"/>
        </w:tabs>
        <w:jc w:val="center"/>
        <w:rPr>
          <w:bCs/>
          <w:szCs w:val="24"/>
        </w:rPr>
      </w:pPr>
    </w:p>
    <w:p w14:paraId="11631EFB" w14:textId="77777777" w:rsidR="00295EFF" w:rsidRPr="007907FE" w:rsidRDefault="00295EFF">
      <w:pPr>
        <w:jc w:val="center"/>
        <w:rPr>
          <w:b/>
          <w:bCs/>
          <w:szCs w:val="24"/>
        </w:rPr>
      </w:pPr>
      <w:r w:rsidRPr="007907FE">
        <w:rPr>
          <w:b/>
          <w:bCs/>
          <w:szCs w:val="24"/>
        </w:rPr>
        <w:t>ROZDZIAŁ 2</w:t>
      </w:r>
    </w:p>
    <w:p w14:paraId="22A84D97" w14:textId="41F52B5C" w:rsidR="00295EFF" w:rsidRPr="007907FE" w:rsidRDefault="009A726A">
      <w:pPr>
        <w:jc w:val="center"/>
        <w:rPr>
          <w:b/>
          <w:bCs/>
          <w:szCs w:val="24"/>
        </w:rPr>
      </w:pPr>
      <w:r w:rsidRPr="007907FE">
        <w:rPr>
          <w:b/>
          <w:szCs w:val="24"/>
        </w:rPr>
        <w:t>P</w:t>
      </w:r>
      <w:r w:rsidR="006238BB" w:rsidRPr="007907FE">
        <w:rPr>
          <w:b/>
          <w:szCs w:val="24"/>
        </w:rPr>
        <w:t xml:space="preserve">rzepisy szczegółowe </w:t>
      </w:r>
      <w:r w:rsidR="00295EFF" w:rsidRPr="007907FE">
        <w:rPr>
          <w:b/>
          <w:bCs/>
          <w:szCs w:val="24"/>
        </w:rPr>
        <w:t>dla obszaru objętego planem</w:t>
      </w:r>
    </w:p>
    <w:p w14:paraId="2DB55B7E" w14:textId="77777777" w:rsidR="00295EFF" w:rsidRPr="007907FE" w:rsidRDefault="00295EFF">
      <w:pPr>
        <w:jc w:val="center"/>
        <w:rPr>
          <w:szCs w:val="24"/>
        </w:rPr>
      </w:pPr>
    </w:p>
    <w:p w14:paraId="2183CF1C" w14:textId="03641AA0" w:rsidR="00295EFF" w:rsidRPr="007907FE" w:rsidRDefault="00295EFF">
      <w:pPr>
        <w:ind w:left="645" w:hanging="629"/>
        <w:jc w:val="both"/>
        <w:rPr>
          <w:szCs w:val="24"/>
        </w:rPr>
      </w:pPr>
      <w:r w:rsidRPr="007907FE">
        <w:rPr>
          <w:b/>
          <w:bCs/>
          <w:szCs w:val="24"/>
        </w:rPr>
        <w:t>§</w:t>
      </w:r>
      <w:r w:rsidR="0080411A" w:rsidRPr="007907FE">
        <w:rPr>
          <w:b/>
          <w:bCs/>
          <w:szCs w:val="24"/>
        </w:rPr>
        <w:t>7</w:t>
      </w:r>
      <w:r w:rsidRPr="007907FE">
        <w:rPr>
          <w:b/>
          <w:bCs/>
          <w:szCs w:val="24"/>
        </w:rPr>
        <w:t>.</w:t>
      </w:r>
      <w:r w:rsidRPr="007907FE">
        <w:rPr>
          <w:szCs w:val="24"/>
        </w:rPr>
        <w:tab/>
      </w:r>
      <w:r w:rsidR="00A519D3" w:rsidRPr="007907FE">
        <w:rPr>
          <w:szCs w:val="24"/>
        </w:rPr>
        <w:t xml:space="preserve">Ustala się </w:t>
      </w:r>
      <w:r w:rsidRPr="007907FE">
        <w:rPr>
          <w:szCs w:val="24"/>
        </w:rPr>
        <w:t xml:space="preserve">następujące </w:t>
      </w:r>
      <w:r w:rsidRPr="007907FE">
        <w:rPr>
          <w:b/>
          <w:szCs w:val="24"/>
        </w:rPr>
        <w:t>zasady ochrony środowiska</w:t>
      </w:r>
      <w:r w:rsidR="00125E8C" w:rsidRPr="007907FE">
        <w:rPr>
          <w:b/>
          <w:szCs w:val="24"/>
        </w:rPr>
        <w:t xml:space="preserve"> i przyrody, w tym granice i</w:t>
      </w:r>
      <w:r w:rsidR="00154564">
        <w:rPr>
          <w:b/>
          <w:szCs w:val="24"/>
        </w:rPr>
        <w:t> </w:t>
      </w:r>
      <w:r w:rsidR="00125E8C" w:rsidRPr="007907FE">
        <w:rPr>
          <w:b/>
          <w:szCs w:val="24"/>
        </w:rPr>
        <w:t xml:space="preserve">sposoby zagospodarowania </w:t>
      </w:r>
      <w:r w:rsidR="008618D7" w:rsidRPr="007907FE">
        <w:rPr>
          <w:b/>
          <w:szCs w:val="24"/>
        </w:rPr>
        <w:t xml:space="preserve">terenów </w:t>
      </w:r>
      <w:r w:rsidR="00125E8C" w:rsidRPr="007907FE">
        <w:rPr>
          <w:b/>
          <w:szCs w:val="24"/>
        </w:rPr>
        <w:t>wynikające z przepisów odrębnych</w:t>
      </w:r>
      <w:r w:rsidRPr="007907FE">
        <w:rPr>
          <w:szCs w:val="24"/>
        </w:rPr>
        <w:t>:</w:t>
      </w:r>
    </w:p>
    <w:p w14:paraId="58AD32F2" w14:textId="7C9C3175" w:rsidR="009A726A" w:rsidRPr="007907FE" w:rsidRDefault="00760C38" w:rsidP="009A726A">
      <w:pPr>
        <w:numPr>
          <w:ilvl w:val="1"/>
          <w:numId w:val="7"/>
        </w:numPr>
        <w:tabs>
          <w:tab w:val="clear" w:pos="0"/>
          <w:tab w:val="num" w:pos="1418"/>
        </w:tabs>
        <w:ind w:hanging="371"/>
        <w:jc w:val="both"/>
        <w:rPr>
          <w:szCs w:val="24"/>
        </w:rPr>
      </w:pPr>
      <w:r w:rsidRPr="007907FE">
        <w:rPr>
          <w:szCs w:val="24"/>
        </w:rPr>
        <w:t xml:space="preserve">na obszarze planu </w:t>
      </w:r>
      <w:r w:rsidR="00125E8C" w:rsidRPr="007907FE">
        <w:rPr>
          <w:szCs w:val="24"/>
        </w:rPr>
        <w:t>obowiązuj</w:t>
      </w:r>
      <w:r w:rsidRPr="007907FE">
        <w:rPr>
          <w:szCs w:val="24"/>
        </w:rPr>
        <w:t>e</w:t>
      </w:r>
      <w:r w:rsidR="00125E8C" w:rsidRPr="007907FE">
        <w:rPr>
          <w:szCs w:val="24"/>
        </w:rPr>
        <w:t xml:space="preserve"> standard akustyczn</w:t>
      </w:r>
      <w:r w:rsidRPr="007907FE">
        <w:rPr>
          <w:szCs w:val="24"/>
        </w:rPr>
        <w:t>y</w:t>
      </w:r>
      <w:r w:rsidR="00125E8C" w:rsidRPr="007907FE">
        <w:rPr>
          <w:szCs w:val="24"/>
        </w:rPr>
        <w:t>, określon</w:t>
      </w:r>
      <w:r w:rsidRPr="007907FE">
        <w:rPr>
          <w:szCs w:val="24"/>
        </w:rPr>
        <w:t>y</w:t>
      </w:r>
      <w:r w:rsidR="00125E8C" w:rsidRPr="007907FE">
        <w:rPr>
          <w:szCs w:val="24"/>
        </w:rPr>
        <w:t xml:space="preserve"> przepisami odrębnymi dotyczącymi dopuszczalnych poziomów hałasu w środowisku</w:t>
      </w:r>
      <w:r w:rsidRPr="007907FE">
        <w:rPr>
          <w:szCs w:val="24"/>
        </w:rPr>
        <w:t>,</w:t>
      </w:r>
      <w:r w:rsidR="009A726A" w:rsidRPr="007907FE">
        <w:rPr>
          <w:szCs w:val="24"/>
        </w:rPr>
        <w:t xml:space="preserve"> </w:t>
      </w:r>
      <w:r w:rsidRPr="007907FE">
        <w:rPr>
          <w:szCs w:val="24"/>
        </w:rPr>
        <w:t xml:space="preserve">jak dla terenów rekreacyjno-wypoczynkowych; </w:t>
      </w:r>
    </w:p>
    <w:p w14:paraId="38D782BD" w14:textId="15767826" w:rsidR="00090BA9" w:rsidRPr="007907FE" w:rsidRDefault="00090BA9" w:rsidP="00090BA9">
      <w:pPr>
        <w:numPr>
          <w:ilvl w:val="1"/>
          <w:numId w:val="7"/>
        </w:numPr>
        <w:tabs>
          <w:tab w:val="clear" w:pos="0"/>
          <w:tab w:val="num" w:pos="1418"/>
        </w:tabs>
        <w:ind w:hanging="371"/>
        <w:jc w:val="both"/>
        <w:rPr>
          <w:szCs w:val="24"/>
        </w:rPr>
      </w:pPr>
      <w:r w:rsidRPr="007907FE">
        <w:rPr>
          <w:szCs w:val="24"/>
        </w:rPr>
        <w:t xml:space="preserve">obszar </w:t>
      </w:r>
      <w:r w:rsidR="00F944DB" w:rsidRPr="007907FE">
        <w:rPr>
          <w:szCs w:val="24"/>
        </w:rPr>
        <w:t>plan</w:t>
      </w:r>
      <w:r w:rsidR="00352D9B" w:rsidRPr="007907FE">
        <w:rPr>
          <w:szCs w:val="24"/>
        </w:rPr>
        <w:t>u</w:t>
      </w:r>
      <w:r w:rsidRPr="007907FE">
        <w:rPr>
          <w:szCs w:val="24"/>
        </w:rPr>
        <w:t xml:space="preserve"> zlokalizowany jest w zasięgu Głównego Zbiornika Wód Podziemnych nr 303 – „Pradolina </w:t>
      </w:r>
      <w:r w:rsidR="00F944DB" w:rsidRPr="007907FE">
        <w:rPr>
          <w:szCs w:val="24"/>
        </w:rPr>
        <w:t xml:space="preserve">Barycz-Głogów </w:t>
      </w:r>
      <w:r w:rsidR="00652F64" w:rsidRPr="007907FE">
        <w:rPr>
          <w:szCs w:val="24"/>
        </w:rPr>
        <w:t>( E )</w:t>
      </w:r>
      <w:r w:rsidR="00FB2A21" w:rsidRPr="007907FE">
        <w:rPr>
          <w:szCs w:val="24"/>
        </w:rPr>
        <w:t xml:space="preserve"> </w:t>
      </w:r>
      <w:r w:rsidRPr="007907FE">
        <w:rPr>
          <w:szCs w:val="24"/>
        </w:rPr>
        <w:t xml:space="preserve">– ustala się konieczność należytego zabezpieczenia środowiska gruntowo-wodnego przed zanieczyszczeniem zgodnie z ustaleniami, o których mowa w </w:t>
      </w:r>
      <w:r w:rsidRPr="007907FE">
        <w:rPr>
          <w:b/>
          <w:szCs w:val="24"/>
        </w:rPr>
        <w:t xml:space="preserve">§ </w:t>
      </w:r>
      <w:r w:rsidR="005F6EAB" w:rsidRPr="007907FE">
        <w:rPr>
          <w:b/>
          <w:szCs w:val="24"/>
        </w:rPr>
        <w:t>14</w:t>
      </w:r>
      <w:r w:rsidR="00E64C44" w:rsidRPr="007907FE">
        <w:rPr>
          <w:b/>
          <w:szCs w:val="24"/>
        </w:rPr>
        <w:t>;</w:t>
      </w:r>
    </w:p>
    <w:p w14:paraId="3EBF6AFF" w14:textId="0F9DAB69" w:rsidR="00090BA9" w:rsidRPr="007907FE" w:rsidRDefault="00090BA9" w:rsidP="00090BA9">
      <w:pPr>
        <w:numPr>
          <w:ilvl w:val="1"/>
          <w:numId w:val="7"/>
        </w:numPr>
        <w:tabs>
          <w:tab w:val="clear" w:pos="0"/>
          <w:tab w:val="num" w:pos="1418"/>
        </w:tabs>
        <w:ind w:hanging="371"/>
        <w:jc w:val="both"/>
        <w:rPr>
          <w:szCs w:val="24"/>
        </w:rPr>
      </w:pPr>
      <w:r w:rsidRPr="007907FE">
        <w:rPr>
          <w:szCs w:val="24"/>
        </w:rPr>
        <w:t xml:space="preserve">obszar objęty </w:t>
      </w:r>
      <w:r w:rsidR="00F944DB" w:rsidRPr="007907FE">
        <w:rPr>
          <w:szCs w:val="24"/>
        </w:rPr>
        <w:t>planem</w:t>
      </w:r>
      <w:r w:rsidRPr="007907FE">
        <w:rPr>
          <w:szCs w:val="24"/>
        </w:rPr>
        <w:t xml:space="preserve"> zlokalizowany jest w granicach Parku Krajobrazowego „Dolina Baryczy</w:t>
      </w:r>
      <w:r w:rsidR="006011CB" w:rsidRPr="007907FE">
        <w:rPr>
          <w:szCs w:val="24"/>
        </w:rPr>
        <w:t xml:space="preserve">”; </w:t>
      </w:r>
    </w:p>
    <w:p w14:paraId="50788669" w14:textId="5D2A55C6" w:rsidR="006011CB" w:rsidRPr="007907FE" w:rsidRDefault="006011CB" w:rsidP="006011CB">
      <w:pPr>
        <w:numPr>
          <w:ilvl w:val="1"/>
          <w:numId w:val="7"/>
        </w:numPr>
        <w:tabs>
          <w:tab w:val="clear" w:pos="0"/>
          <w:tab w:val="num" w:pos="1418"/>
        </w:tabs>
        <w:ind w:hanging="371"/>
        <w:jc w:val="both"/>
        <w:rPr>
          <w:szCs w:val="24"/>
        </w:rPr>
      </w:pPr>
      <w:r w:rsidRPr="007907FE">
        <w:rPr>
          <w:szCs w:val="24"/>
        </w:rPr>
        <w:t xml:space="preserve">obszar objęty </w:t>
      </w:r>
      <w:r w:rsidR="00F944DB" w:rsidRPr="007907FE">
        <w:rPr>
          <w:szCs w:val="24"/>
        </w:rPr>
        <w:t>planem</w:t>
      </w:r>
      <w:r w:rsidRPr="007907FE">
        <w:rPr>
          <w:szCs w:val="24"/>
        </w:rPr>
        <w:t xml:space="preserve"> zlokalizowany jest w granicach obszaru Natura 2000 Specjalnej Ochrony Ptaków „Dolina Baryczy”; </w:t>
      </w:r>
    </w:p>
    <w:p w14:paraId="59610844" w14:textId="5EB5B92F" w:rsidR="006011CB" w:rsidRPr="007907FE" w:rsidRDefault="0073126C" w:rsidP="00B4544D">
      <w:pPr>
        <w:numPr>
          <w:ilvl w:val="1"/>
          <w:numId w:val="7"/>
        </w:numPr>
        <w:tabs>
          <w:tab w:val="clear" w:pos="0"/>
          <w:tab w:val="num" w:pos="1418"/>
        </w:tabs>
        <w:ind w:hanging="371"/>
        <w:jc w:val="both"/>
        <w:rPr>
          <w:szCs w:val="24"/>
        </w:rPr>
      </w:pPr>
      <w:r w:rsidRPr="007907FE">
        <w:rPr>
          <w:szCs w:val="24"/>
        </w:rPr>
        <w:t xml:space="preserve">w </w:t>
      </w:r>
      <w:r w:rsidR="006011CB" w:rsidRPr="007907FE">
        <w:rPr>
          <w:szCs w:val="24"/>
        </w:rPr>
        <w:t xml:space="preserve">zakresie ochrony wynikającej z położenia obszaru opracowania planu w granicach form ochrony przyrody, o których mowa w pkt. </w:t>
      </w:r>
      <w:r w:rsidR="00B4544D" w:rsidRPr="007907FE">
        <w:rPr>
          <w:szCs w:val="24"/>
        </w:rPr>
        <w:t>3</w:t>
      </w:r>
      <w:r w:rsidR="00760C38" w:rsidRPr="007907FE">
        <w:rPr>
          <w:szCs w:val="24"/>
        </w:rPr>
        <w:t xml:space="preserve"> i </w:t>
      </w:r>
      <w:r w:rsidR="00B4544D" w:rsidRPr="007907FE">
        <w:rPr>
          <w:szCs w:val="24"/>
        </w:rPr>
        <w:t>4 obowiązują stosowne przepisy odrębne dotyczące ograniczeń w zagospodarowaniu</w:t>
      </w:r>
      <w:r w:rsidR="00315819" w:rsidRPr="007907FE">
        <w:rPr>
          <w:szCs w:val="24"/>
        </w:rPr>
        <w:t xml:space="preserve">. </w:t>
      </w:r>
    </w:p>
    <w:p w14:paraId="4F956FC5" w14:textId="77777777" w:rsidR="00EC2172" w:rsidRPr="007907FE" w:rsidRDefault="00EC2172" w:rsidP="00EC2172">
      <w:pPr>
        <w:tabs>
          <w:tab w:val="left" w:pos="567"/>
          <w:tab w:val="num" w:pos="1134"/>
        </w:tabs>
        <w:ind w:left="1080"/>
        <w:jc w:val="both"/>
        <w:rPr>
          <w:szCs w:val="24"/>
        </w:rPr>
      </w:pPr>
    </w:p>
    <w:p w14:paraId="32EDC537" w14:textId="77777777" w:rsidR="00FB680A" w:rsidRPr="007907FE" w:rsidRDefault="00FB680A" w:rsidP="00FB680A">
      <w:pPr>
        <w:ind w:left="645" w:hanging="629"/>
        <w:jc w:val="both"/>
        <w:rPr>
          <w:szCs w:val="24"/>
        </w:rPr>
      </w:pPr>
      <w:r w:rsidRPr="007907FE">
        <w:rPr>
          <w:b/>
          <w:szCs w:val="24"/>
        </w:rPr>
        <w:t>§</w:t>
      </w:r>
      <w:r w:rsidR="00F8265C" w:rsidRPr="007907FE">
        <w:rPr>
          <w:b/>
          <w:szCs w:val="24"/>
        </w:rPr>
        <w:t>8</w:t>
      </w:r>
      <w:r w:rsidRPr="007907FE">
        <w:rPr>
          <w:szCs w:val="24"/>
        </w:rPr>
        <w:t>.</w:t>
      </w:r>
      <w:r w:rsidRPr="007907FE">
        <w:rPr>
          <w:szCs w:val="24"/>
        </w:rPr>
        <w:tab/>
        <w:t xml:space="preserve">Na obszarze opracowania planu obowiązują następujące </w:t>
      </w:r>
      <w:r w:rsidRPr="007907FE">
        <w:rPr>
          <w:b/>
          <w:szCs w:val="24"/>
        </w:rPr>
        <w:t>zasady dotyczące ochrony dziedzictwa kulturowego i zabytków</w:t>
      </w:r>
      <w:r w:rsidRPr="007907FE">
        <w:rPr>
          <w:szCs w:val="24"/>
        </w:rPr>
        <w:t>:</w:t>
      </w:r>
    </w:p>
    <w:p w14:paraId="66B390FE" w14:textId="356F235E" w:rsidR="00FB680A" w:rsidRPr="007907FE" w:rsidRDefault="00FB680A" w:rsidP="00E364BF">
      <w:pPr>
        <w:numPr>
          <w:ilvl w:val="1"/>
          <w:numId w:val="28"/>
        </w:numPr>
        <w:jc w:val="both"/>
        <w:rPr>
          <w:bCs/>
        </w:rPr>
      </w:pPr>
      <w:r w:rsidRPr="007907FE">
        <w:lastRenderedPageBreak/>
        <w:t>w granicach obszaru opracowania planu ustala się strefę ochrony zabytków archeologicznych;</w:t>
      </w:r>
    </w:p>
    <w:p w14:paraId="2FBD9A87" w14:textId="6C93327C" w:rsidR="00FB680A" w:rsidRPr="007907FE" w:rsidRDefault="00FB680A" w:rsidP="00E364BF">
      <w:pPr>
        <w:numPr>
          <w:ilvl w:val="1"/>
          <w:numId w:val="28"/>
        </w:numPr>
        <w:jc w:val="both"/>
        <w:rPr>
          <w:bCs/>
        </w:rPr>
      </w:pPr>
      <w:r w:rsidRPr="007907FE">
        <w:rPr>
          <w:bCs/>
        </w:rPr>
        <w:t>w stref</w:t>
      </w:r>
      <w:r w:rsidR="00C00F3B" w:rsidRPr="007907FE">
        <w:rPr>
          <w:bCs/>
        </w:rPr>
        <w:t>ie</w:t>
      </w:r>
      <w:r w:rsidRPr="007907FE">
        <w:rPr>
          <w:bCs/>
        </w:rPr>
        <w:t xml:space="preserve"> o któr</w:t>
      </w:r>
      <w:r w:rsidR="00C00F3B" w:rsidRPr="007907FE">
        <w:rPr>
          <w:bCs/>
        </w:rPr>
        <w:t xml:space="preserve">ej </w:t>
      </w:r>
      <w:r w:rsidRPr="007907FE">
        <w:rPr>
          <w:bCs/>
        </w:rPr>
        <w:t>mowa w pkt 1</w:t>
      </w:r>
      <w:r w:rsidR="00C00F3B" w:rsidRPr="007907FE">
        <w:rPr>
          <w:bCs/>
        </w:rPr>
        <w:t xml:space="preserve"> </w:t>
      </w:r>
      <w:r w:rsidRPr="007907FE">
        <w:rPr>
          <w:bCs/>
        </w:rPr>
        <w:t>przedmiotem ochrony są zabytki archeologiczne</w:t>
      </w:r>
      <w:r w:rsidR="00C00F3B" w:rsidRPr="007907FE">
        <w:rPr>
          <w:bCs/>
        </w:rPr>
        <w:t xml:space="preserve">, </w:t>
      </w:r>
      <w:r w:rsidRPr="007907FE">
        <w:rPr>
          <w:bCs/>
        </w:rPr>
        <w:t>w przypadku przystąpienia do zamierzeń inwestycyjnych związanych z pracami ziemnymi obowiązują wymogi związane z ochroną archeologiczną, wynikające z przepisów odrębnych.</w:t>
      </w:r>
    </w:p>
    <w:p w14:paraId="17DDF73A" w14:textId="77777777" w:rsidR="00FB680A" w:rsidRPr="007907FE" w:rsidRDefault="00FB680A" w:rsidP="00EC2172">
      <w:pPr>
        <w:tabs>
          <w:tab w:val="left" w:pos="567"/>
          <w:tab w:val="num" w:pos="1134"/>
        </w:tabs>
        <w:ind w:left="1080"/>
        <w:jc w:val="both"/>
        <w:rPr>
          <w:szCs w:val="24"/>
        </w:rPr>
      </w:pPr>
    </w:p>
    <w:p w14:paraId="054D0717" w14:textId="77777777" w:rsidR="00ED140E" w:rsidRPr="007907FE" w:rsidRDefault="00ED140E" w:rsidP="00141D9E">
      <w:pPr>
        <w:tabs>
          <w:tab w:val="left" w:pos="567"/>
          <w:tab w:val="num" w:pos="1134"/>
        </w:tabs>
        <w:ind w:left="1080"/>
        <w:jc w:val="both"/>
        <w:rPr>
          <w:szCs w:val="24"/>
        </w:rPr>
      </w:pPr>
    </w:p>
    <w:p w14:paraId="7715ACC8" w14:textId="4E3FEB98" w:rsidR="00295EFF" w:rsidRPr="007907FE" w:rsidRDefault="00295EFF" w:rsidP="006C1D52">
      <w:pPr>
        <w:ind w:left="645" w:hanging="629"/>
        <w:jc w:val="both"/>
        <w:rPr>
          <w:szCs w:val="24"/>
        </w:rPr>
      </w:pPr>
      <w:r w:rsidRPr="007907FE">
        <w:rPr>
          <w:b/>
          <w:szCs w:val="24"/>
        </w:rPr>
        <w:t>§</w:t>
      </w:r>
      <w:r w:rsidR="000F60B3" w:rsidRPr="007907FE">
        <w:rPr>
          <w:b/>
          <w:szCs w:val="24"/>
        </w:rPr>
        <w:t>9</w:t>
      </w:r>
      <w:r w:rsidR="003E4341" w:rsidRPr="007907FE">
        <w:rPr>
          <w:b/>
          <w:szCs w:val="24"/>
        </w:rPr>
        <w:t>.</w:t>
      </w:r>
      <w:r w:rsidR="009B461F" w:rsidRPr="007907FE">
        <w:rPr>
          <w:szCs w:val="24"/>
        </w:rPr>
        <w:tab/>
      </w:r>
      <w:r w:rsidR="00AE09B8" w:rsidRPr="007907FE">
        <w:rPr>
          <w:szCs w:val="24"/>
        </w:rPr>
        <w:t>U</w:t>
      </w:r>
      <w:r w:rsidR="006C1D52" w:rsidRPr="007907FE">
        <w:rPr>
          <w:szCs w:val="24"/>
        </w:rPr>
        <w:t xml:space="preserve">stala się następujące </w:t>
      </w:r>
      <w:r w:rsidR="007B39E4" w:rsidRPr="007907FE">
        <w:rPr>
          <w:szCs w:val="24"/>
        </w:rPr>
        <w:t xml:space="preserve">szczegółowe </w:t>
      </w:r>
      <w:r w:rsidR="006C1D52" w:rsidRPr="007907FE">
        <w:rPr>
          <w:b/>
          <w:szCs w:val="24"/>
        </w:rPr>
        <w:t>zasady i warunki scalania i podziału nieruchomości</w:t>
      </w:r>
      <w:r w:rsidR="006C1D52" w:rsidRPr="007907FE">
        <w:rPr>
          <w:szCs w:val="24"/>
        </w:rPr>
        <w:t>:</w:t>
      </w:r>
    </w:p>
    <w:p w14:paraId="1592740A" w14:textId="77777777" w:rsidR="00FA792D" w:rsidRPr="007907FE" w:rsidRDefault="00FA792D" w:rsidP="004F2BF8">
      <w:pPr>
        <w:numPr>
          <w:ilvl w:val="1"/>
          <w:numId w:val="15"/>
        </w:numPr>
        <w:tabs>
          <w:tab w:val="left" w:pos="567"/>
        </w:tabs>
        <w:jc w:val="both"/>
      </w:pPr>
      <w:r w:rsidRPr="007907FE">
        <w:t>minimalną powierzchnię działek ustala się na</w:t>
      </w:r>
      <w:r w:rsidR="00141D9E" w:rsidRPr="007907FE">
        <w:t>:</w:t>
      </w:r>
    </w:p>
    <w:p w14:paraId="2E7A4F05" w14:textId="77777777" w:rsidR="00124892" w:rsidRPr="007907FE" w:rsidRDefault="00C00F3B" w:rsidP="004F2BF8">
      <w:pPr>
        <w:numPr>
          <w:ilvl w:val="2"/>
          <w:numId w:val="15"/>
        </w:numPr>
        <w:tabs>
          <w:tab w:val="left" w:pos="1418"/>
        </w:tabs>
        <w:jc w:val="both"/>
        <w:rPr>
          <w:szCs w:val="24"/>
        </w:rPr>
      </w:pPr>
      <w:r w:rsidRPr="007907FE">
        <w:rPr>
          <w:szCs w:val="24"/>
        </w:rPr>
        <w:t>4</w:t>
      </w:r>
      <w:r w:rsidR="00124892" w:rsidRPr="007907FE">
        <w:rPr>
          <w:szCs w:val="24"/>
        </w:rPr>
        <w:t> m</w:t>
      </w:r>
      <w:r w:rsidR="00124892" w:rsidRPr="007907FE">
        <w:rPr>
          <w:szCs w:val="24"/>
          <w:vertAlign w:val="superscript"/>
        </w:rPr>
        <w:t>2</w:t>
      </w:r>
      <w:r w:rsidR="00124892" w:rsidRPr="007907FE">
        <w:rPr>
          <w:szCs w:val="24"/>
        </w:rPr>
        <w:t xml:space="preserve"> w przypadku działek wydzielanych wyłącznie pod obiekty infrastruktury technicznej lub służące komunikacji,</w:t>
      </w:r>
      <w:r w:rsidR="00124892" w:rsidRPr="007907FE">
        <w:t xml:space="preserve"> </w:t>
      </w:r>
    </w:p>
    <w:p w14:paraId="25362CD0" w14:textId="2BB7757D" w:rsidR="00124892" w:rsidRPr="007907FE" w:rsidRDefault="002B59EA" w:rsidP="004F2BF8">
      <w:pPr>
        <w:numPr>
          <w:ilvl w:val="2"/>
          <w:numId w:val="15"/>
        </w:numPr>
        <w:tabs>
          <w:tab w:val="left" w:pos="1418"/>
        </w:tabs>
        <w:jc w:val="both"/>
        <w:rPr>
          <w:szCs w:val="24"/>
        </w:rPr>
      </w:pPr>
      <w:r w:rsidRPr="007907FE">
        <w:t>50</w:t>
      </w:r>
      <w:r w:rsidR="00124892" w:rsidRPr="007907FE">
        <w:t>0 m</w:t>
      </w:r>
      <w:r w:rsidR="00124892" w:rsidRPr="007907FE">
        <w:rPr>
          <w:szCs w:val="24"/>
          <w:vertAlign w:val="superscript"/>
        </w:rPr>
        <w:t>2</w:t>
      </w:r>
      <w:r w:rsidR="00124892" w:rsidRPr="007907FE">
        <w:t xml:space="preserve"> </w:t>
      </w:r>
      <w:r w:rsidR="00124892" w:rsidRPr="007907FE">
        <w:rPr>
          <w:szCs w:val="24"/>
        </w:rPr>
        <w:t>w przypadku pozostałych działek;</w:t>
      </w:r>
      <w:r w:rsidR="00F1616D" w:rsidRPr="007907FE">
        <w:rPr>
          <w:szCs w:val="24"/>
        </w:rPr>
        <w:t xml:space="preserve"> </w:t>
      </w:r>
    </w:p>
    <w:p w14:paraId="2A61F1AB" w14:textId="77777777" w:rsidR="00FA792D" w:rsidRPr="007907FE" w:rsidRDefault="00FA792D" w:rsidP="004F2BF8">
      <w:pPr>
        <w:numPr>
          <w:ilvl w:val="1"/>
          <w:numId w:val="15"/>
        </w:numPr>
        <w:tabs>
          <w:tab w:val="left" w:pos="567"/>
        </w:tabs>
        <w:jc w:val="both"/>
      </w:pPr>
      <w:r w:rsidRPr="007907FE">
        <w:t xml:space="preserve">minimalna szerokość frontu działek zostaje ustalona </w:t>
      </w:r>
      <w:r w:rsidR="00124892" w:rsidRPr="007907FE">
        <w:t>na:</w:t>
      </w:r>
    </w:p>
    <w:p w14:paraId="0A80F940" w14:textId="77777777" w:rsidR="00FA792D" w:rsidRPr="007907FE" w:rsidRDefault="00BE4E9B" w:rsidP="004F2BF8">
      <w:pPr>
        <w:numPr>
          <w:ilvl w:val="2"/>
          <w:numId w:val="15"/>
        </w:numPr>
        <w:tabs>
          <w:tab w:val="left" w:pos="1418"/>
        </w:tabs>
        <w:jc w:val="both"/>
        <w:rPr>
          <w:szCs w:val="24"/>
        </w:rPr>
      </w:pPr>
      <w:r w:rsidRPr="007907FE">
        <w:rPr>
          <w:szCs w:val="24"/>
        </w:rPr>
        <w:t>2</w:t>
      </w:r>
      <w:r w:rsidR="00FA792D" w:rsidRPr="007907FE">
        <w:rPr>
          <w:szCs w:val="24"/>
        </w:rPr>
        <w:t> m w przypadku działek służących infrastrukturze technicznej</w:t>
      </w:r>
      <w:r w:rsidR="00124892" w:rsidRPr="007907FE">
        <w:rPr>
          <w:szCs w:val="24"/>
        </w:rPr>
        <w:t>,</w:t>
      </w:r>
      <w:r w:rsidR="00FA792D" w:rsidRPr="007907FE">
        <w:rPr>
          <w:szCs w:val="24"/>
        </w:rPr>
        <w:t xml:space="preserve"> </w:t>
      </w:r>
    </w:p>
    <w:p w14:paraId="10E6D4B5" w14:textId="77777777" w:rsidR="00FA792D" w:rsidRPr="007907FE" w:rsidRDefault="002B59EA" w:rsidP="004F2BF8">
      <w:pPr>
        <w:numPr>
          <w:ilvl w:val="2"/>
          <w:numId w:val="15"/>
        </w:numPr>
        <w:tabs>
          <w:tab w:val="left" w:pos="1418"/>
        </w:tabs>
        <w:jc w:val="both"/>
        <w:rPr>
          <w:szCs w:val="24"/>
        </w:rPr>
      </w:pPr>
      <w:r w:rsidRPr="007907FE">
        <w:rPr>
          <w:szCs w:val="24"/>
        </w:rPr>
        <w:t xml:space="preserve">14 </w:t>
      </w:r>
      <w:r w:rsidR="00FA792D" w:rsidRPr="007907FE">
        <w:rPr>
          <w:szCs w:val="24"/>
        </w:rPr>
        <w:t>m w przypadku pozostałych działek;</w:t>
      </w:r>
    </w:p>
    <w:p w14:paraId="027AF009" w14:textId="77777777" w:rsidR="00FA792D" w:rsidRPr="007907FE" w:rsidRDefault="00FA792D" w:rsidP="004F2BF8">
      <w:pPr>
        <w:numPr>
          <w:ilvl w:val="1"/>
          <w:numId w:val="15"/>
        </w:numPr>
        <w:autoSpaceDE w:val="0"/>
        <w:jc w:val="both"/>
        <w:textAlignment w:val="baseline"/>
      </w:pPr>
      <w:r w:rsidRPr="007907FE">
        <w:t xml:space="preserve">określa się kąt położenia granic działek w stosunku do pasa drogowego od </w:t>
      </w:r>
      <w:r w:rsidR="002B59EA" w:rsidRPr="007907FE">
        <w:t>7</w:t>
      </w:r>
      <w:r w:rsidR="00124892" w:rsidRPr="007907FE">
        <w:t>0</w:t>
      </w:r>
      <w:r w:rsidRPr="007907FE">
        <w:t xml:space="preserve">º do </w:t>
      </w:r>
      <w:r w:rsidR="00A37618" w:rsidRPr="007907FE">
        <w:t>1</w:t>
      </w:r>
      <w:r w:rsidR="002B59EA" w:rsidRPr="007907FE">
        <w:t>1</w:t>
      </w:r>
      <w:r w:rsidR="00124892" w:rsidRPr="007907FE">
        <w:t>0</w:t>
      </w:r>
      <w:r w:rsidRPr="007907FE">
        <w:t>º.</w:t>
      </w:r>
    </w:p>
    <w:p w14:paraId="4157394C" w14:textId="77777777" w:rsidR="004C2DE3" w:rsidRPr="007907FE" w:rsidRDefault="004C2DE3" w:rsidP="00507E9C">
      <w:pPr>
        <w:autoSpaceDE w:val="0"/>
        <w:jc w:val="both"/>
        <w:textAlignment w:val="baseline"/>
      </w:pPr>
    </w:p>
    <w:p w14:paraId="4A3E0302" w14:textId="496ADDE3" w:rsidR="00585500" w:rsidRPr="007907FE" w:rsidRDefault="00507E9C" w:rsidP="00585500">
      <w:pPr>
        <w:ind w:left="645" w:hanging="629"/>
        <w:jc w:val="both"/>
      </w:pPr>
      <w:r w:rsidRPr="007907FE">
        <w:rPr>
          <w:b/>
          <w:bCs/>
          <w:szCs w:val="24"/>
        </w:rPr>
        <w:t>§</w:t>
      </w:r>
      <w:r w:rsidR="00866EDB" w:rsidRPr="007907FE">
        <w:rPr>
          <w:b/>
          <w:bCs/>
          <w:szCs w:val="24"/>
        </w:rPr>
        <w:t>1</w:t>
      </w:r>
      <w:r w:rsidR="00E73720" w:rsidRPr="007907FE">
        <w:rPr>
          <w:b/>
          <w:bCs/>
          <w:szCs w:val="24"/>
        </w:rPr>
        <w:t>0</w:t>
      </w:r>
      <w:r w:rsidRPr="007907FE">
        <w:rPr>
          <w:bCs/>
          <w:szCs w:val="24"/>
        </w:rPr>
        <w:t>.</w:t>
      </w:r>
      <w:r w:rsidR="00585500" w:rsidRPr="007907FE">
        <w:rPr>
          <w:bCs/>
          <w:szCs w:val="24"/>
        </w:rPr>
        <w:t>1</w:t>
      </w:r>
      <w:r w:rsidR="00585500" w:rsidRPr="007907FE">
        <w:rPr>
          <w:szCs w:val="24"/>
        </w:rPr>
        <w:t>.</w:t>
      </w:r>
      <w:r w:rsidR="00585500" w:rsidRPr="007907FE">
        <w:rPr>
          <w:szCs w:val="24"/>
        </w:rPr>
        <w:tab/>
      </w:r>
      <w:r w:rsidR="00585500" w:rsidRPr="007907FE">
        <w:t xml:space="preserve">W zakresie </w:t>
      </w:r>
      <w:r w:rsidR="00585500" w:rsidRPr="007907FE">
        <w:rPr>
          <w:b/>
        </w:rPr>
        <w:t xml:space="preserve">ustaleń dotyczących </w:t>
      </w:r>
      <w:r w:rsidR="00DE6197" w:rsidRPr="007907FE">
        <w:rPr>
          <w:b/>
        </w:rPr>
        <w:t>komunikacji</w:t>
      </w:r>
      <w:r w:rsidR="007205CB" w:rsidRPr="00154564">
        <w:t>,</w:t>
      </w:r>
      <w:r w:rsidR="008F30D8" w:rsidRPr="007907FE">
        <w:t xml:space="preserve"> </w:t>
      </w:r>
      <w:r w:rsidR="00866EDB" w:rsidRPr="007907FE">
        <w:t xml:space="preserve">w tym powiązań komunikacyjnych z układem zewnętrznym, </w:t>
      </w:r>
      <w:r w:rsidR="00412469" w:rsidRPr="007907FE">
        <w:t>u</w:t>
      </w:r>
      <w:r w:rsidR="00585500" w:rsidRPr="007907FE">
        <w:t>stala się co następuje:</w:t>
      </w:r>
    </w:p>
    <w:p w14:paraId="7A9BE60B" w14:textId="42A95B68" w:rsidR="009B6757" w:rsidRPr="007907FE" w:rsidRDefault="001450D9" w:rsidP="00244FF7">
      <w:pPr>
        <w:numPr>
          <w:ilvl w:val="1"/>
          <w:numId w:val="5"/>
        </w:numPr>
        <w:jc w:val="both"/>
        <w:rPr>
          <w:bCs/>
        </w:rPr>
      </w:pPr>
      <w:r w:rsidRPr="007907FE">
        <w:rPr>
          <w:bCs/>
        </w:rPr>
        <w:t>dostępy poszczególnych działek budowlanych</w:t>
      </w:r>
      <w:r w:rsidR="009B6757" w:rsidRPr="007907FE">
        <w:rPr>
          <w:bCs/>
        </w:rPr>
        <w:t xml:space="preserve"> położonych na terenie 3US</w:t>
      </w:r>
      <w:r w:rsidRPr="007907FE">
        <w:rPr>
          <w:bCs/>
        </w:rPr>
        <w:t xml:space="preserve"> do drogi publicznej należy zapewnić poprzez</w:t>
      </w:r>
      <w:r w:rsidR="005F696C" w:rsidRPr="007907FE">
        <w:rPr>
          <w:bCs/>
        </w:rPr>
        <w:t xml:space="preserve"> </w:t>
      </w:r>
      <w:r w:rsidR="006A533F" w:rsidRPr="007907FE">
        <w:rPr>
          <w:bCs/>
        </w:rPr>
        <w:t>teren</w:t>
      </w:r>
      <w:r w:rsidR="009B6757" w:rsidRPr="007907FE">
        <w:rPr>
          <w:bCs/>
        </w:rPr>
        <w:t>y</w:t>
      </w:r>
      <w:r w:rsidR="006A533F" w:rsidRPr="007907FE">
        <w:rPr>
          <w:bCs/>
        </w:rPr>
        <w:t xml:space="preserve"> </w:t>
      </w:r>
      <w:r w:rsidR="00E843F0" w:rsidRPr="007907FE">
        <w:rPr>
          <w:bCs/>
        </w:rPr>
        <w:t xml:space="preserve">bezpośrednio </w:t>
      </w:r>
      <w:r w:rsidR="009B6757" w:rsidRPr="007907FE">
        <w:rPr>
          <w:bCs/>
        </w:rPr>
        <w:t xml:space="preserve">przyległe </w:t>
      </w:r>
      <w:r w:rsidR="003075C8" w:rsidRPr="007907FE">
        <w:rPr>
          <w:bCs/>
        </w:rPr>
        <w:t>do o</w:t>
      </w:r>
      <w:r w:rsidR="0070590A" w:rsidRPr="007907FE">
        <w:rPr>
          <w:bCs/>
        </w:rPr>
        <w:t xml:space="preserve">bszaru objętego planem </w:t>
      </w:r>
      <w:r w:rsidR="003075C8" w:rsidRPr="007907FE">
        <w:rPr>
          <w:bCs/>
        </w:rPr>
        <w:t>od</w:t>
      </w:r>
      <w:r w:rsidR="009B6757" w:rsidRPr="007907FE">
        <w:rPr>
          <w:bCs/>
        </w:rPr>
        <w:t>:</w:t>
      </w:r>
    </w:p>
    <w:p w14:paraId="7606CCE6" w14:textId="6F1C6B54" w:rsidR="00E843F0" w:rsidRPr="007907FE" w:rsidRDefault="003075C8" w:rsidP="007907FE">
      <w:pPr>
        <w:numPr>
          <w:ilvl w:val="2"/>
          <w:numId w:val="5"/>
        </w:numPr>
        <w:jc w:val="both"/>
        <w:rPr>
          <w:bCs/>
        </w:rPr>
      </w:pPr>
      <w:r w:rsidRPr="007907FE">
        <w:rPr>
          <w:bCs/>
        </w:rPr>
        <w:t>strony południowo-wschodniej (</w:t>
      </w:r>
      <w:r w:rsidR="00E843F0" w:rsidRPr="007907FE">
        <w:rPr>
          <w:bCs/>
        </w:rPr>
        <w:t xml:space="preserve">poprzez teren oznaczony w zmianie </w:t>
      </w:r>
      <w:r w:rsidR="00E843F0" w:rsidRPr="007907FE">
        <w:rPr>
          <w:szCs w:val="24"/>
        </w:rPr>
        <w:t xml:space="preserve">miejscowego planu </w:t>
      </w:r>
      <w:r w:rsidR="00E843F0" w:rsidRPr="007907FE">
        <w:rPr>
          <w:bCs/>
        </w:rPr>
        <w:t>zagospodarowania przestrzennego obszaru rekreacji i</w:t>
      </w:r>
      <w:r w:rsidR="00154564">
        <w:rPr>
          <w:bCs/>
        </w:rPr>
        <w:t> </w:t>
      </w:r>
      <w:r w:rsidR="00E843F0" w:rsidRPr="007907FE">
        <w:rPr>
          <w:bCs/>
        </w:rPr>
        <w:t>wypoczynku w Miliczu – uchwała Nr X/29/2019 Rady Miejskiej w Miliczu z dnia 28 lutego 2019r</w:t>
      </w:r>
      <w:r w:rsidR="00154564">
        <w:rPr>
          <w:bCs/>
        </w:rPr>
        <w:t>.</w:t>
      </w:r>
      <w:r w:rsidR="00E843F0" w:rsidRPr="007907FE">
        <w:rPr>
          <w:bCs/>
        </w:rPr>
        <w:t xml:space="preserve"> (</w:t>
      </w:r>
      <w:r w:rsidR="00E843F0" w:rsidRPr="007907FE">
        <w:rPr>
          <w:szCs w:val="24"/>
        </w:rPr>
        <w:t>Dz. Urz. Woj. Dolnośląskiego z dnia 10 kwietnia 2019r. poz. 2434)</w:t>
      </w:r>
      <w:r w:rsidR="004B102A" w:rsidRPr="007907FE">
        <w:rPr>
          <w:szCs w:val="24"/>
        </w:rPr>
        <w:t xml:space="preserve"> </w:t>
      </w:r>
      <w:r w:rsidR="00E843F0" w:rsidRPr="007907FE">
        <w:rPr>
          <w:szCs w:val="24"/>
        </w:rPr>
        <w:t xml:space="preserve">symbolem </w:t>
      </w:r>
      <w:r w:rsidR="00E843F0" w:rsidRPr="007907FE">
        <w:rPr>
          <w:b/>
          <w:szCs w:val="24"/>
        </w:rPr>
        <w:t>1US/UT</w:t>
      </w:r>
      <w:r w:rsidR="00E843F0" w:rsidRPr="007907FE">
        <w:rPr>
          <w:szCs w:val="24"/>
        </w:rPr>
        <w:t>,</w:t>
      </w:r>
      <w:r w:rsidR="00E843F0" w:rsidRPr="007907FE">
        <w:rPr>
          <w:b/>
          <w:szCs w:val="24"/>
        </w:rPr>
        <w:t xml:space="preserve"> </w:t>
      </w:r>
      <w:r w:rsidR="00E843F0" w:rsidRPr="007907FE">
        <w:rPr>
          <w:szCs w:val="24"/>
        </w:rPr>
        <w:t>z dostępem do drogi publicznej klasy dojazdowej oznaczonej symbolem</w:t>
      </w:r>
      <w:r w:rsidR="00E843F0" w:rsidRPr="007907FE">
        <w:rPr>
          <w:b/>
          <w:szCs w:val="24"/>
        </w:rPr>
        <w:t xml:space="preserve"> 3 KDD</w:t>
      </w:r>
      <w:r w:rsidR="006A533F" w:rsidRPr="007907FE">
        <w:rPr>
          <w:szCs w:val="24"/>
        </w:rPr>
        <w:t>)</w:t>
      </w:r>
      <w:r w:rsidR="00E843F0" w:rsidRPr="007907FE">
        <w:rPr>
          <w:szCs w:val="24"/>
        </w:rPr>
        <w:t>,</w:t>
      </w:r>
    </w:p>
    <w:p w14:paraId="357FB24D" w14:textId="2C1B3645" w:rsidR="00244FF7" w:rsidRPr="007907FE" w:rsidRDefault="00E843F0" w:rsidP="007907FE">
      <w:pPr>
        <w:numPr>
          <w:ilvl w:val="2"/>
          <w:numId w:val="5"/>
        </w:numPr>
        <w:jc w:val="both"/>
        <w:rPr>
          <w:bCs/>
        </w:rPr>
      </w:pPr>
      <w:r w:rsidRPr="007907FE">
        <w:rPr>
          <w:bCs/>
        </w:rPr>
        <w:t>strony północno</w:t>
      </w:r>
      <w:r w:rsidR="00825FDD">
        <w:rPr>
          <w:bCs/>
        </w:rPr>
        <w:t>-</w:t>
      </w:r>
      <w:r w:rsidRPr="007907FE">
        <w:rPr>
          <w:bCs/>
        </w:rPr>
        <w:t>wschodniej</w:t>
      </w:r>
      <w:r w:rsidR="00F33179" w:rsidRPr="007907FE">
        <w:rPr>
          <w:bCs/>
        </w:rPr>
        <w:t xml:space="preserve"> </w:t>
      </w:r>
      <w:r w:rsidRPr="007907FE">
        <w:rPr>
          <w:bCs/>
        </w:rPr>
        <w:t xml:space="preserve">(poprzez teren oznaczony w zmianie </w:t>
      </w:r>
      <w:r w:rsidRPr="007907FE">
        <w:rPr>
          <w:szCs w:val="24"/>
        </w:rPr>
        <w:t xml:space="preserve">miejscowego planu </w:t>
      </w:r>
      <w:r w:rsidRPr="007907FE">
        <w:rPr>
          <w:bCs/>
        </w:rPr>
        <w:t>zagospodarowania przestrzennego obszaru rekreacji i wypoczynku w Miliczu – uchwała Nr X/29/2019 Rady Miejskiej w Miliczu z dnia 28 lutego 2019r (</w:t>
      </w:r>
      <w:r w:rsidRPr="007907FE">
        <w:rPr>
          <w:szCs w:val="24"/>
        </w:rPr>
        <w:t xml:space="preserve">Dz. Urz. Woj. Dolnośląskiego z dnia 10 kwietnia 2019r. poz. 2434) symbolem </w:t>
      </w:r>
      <w:r w:rsidRPr="007907FE">
        <w:rPr>
          <w:b/>
          <w:szCs w:val="24"/>
        </w:rPr>
        <w:t>4 ZP</w:t>
      </w:r>
      <w:r w:rsidRPr="00154564">
        <w:rPr>
          <w:szCs w:val="24"/>
        </w:rPr>
        <w:t>,</w:t>
      </w:r>
      <w:r w:rsidRPr="007907FE">
        <w:rPr>
          <w:b/>
          <w:szCs w:val="24"/>
        </w:rPr>
        <w:t xml:space="preserve"> </w:t>
      </w:r>
      <w:r w:rsidRPr="007907FE">
        <w:rPr>
          <w:szCs w:val="24"/>
        </w:rPr>
        <w:t>z dostępem do drogi publicznej klasy lokalnej oznaczonej symbolem</w:t>
      </w:r>
      <w:r w:rsidRPr="007907FE">
        <w:rPr>
          <w:b/>
          <w:szCs w:val="24"/>
        </w:rPr>
        <w:t xml:space="preserve"> 1 KDL</w:t>
      </w:r>
      <w:r w:rsidRPr="007907FE">
        <w:rPr>
          <w:szCs w:val="24"/>
        </w:rPr>
        <w:t>),</w:t>
      </w:r>
      <w:r w:rsidRPr="007907FE">
        <w:rPr>
          <w:bCs/>
        </w:rPr>
        <w:t xml:space="preserve"> </w:t>
      </w:r>
      <w:r w:rsidR="00244FF7" w:rsidRPr="007907FE">
        <w:rPr>
          <w:bCs/>
        </w:rPr>
        <w:t xml:space="preserve"> </w:t>
      </w:r>
    </w:p>
    <w:p w14:paraId="7EE80916" w14:textId="1B84B18B" w:rsidR="00E06D41" w:rsidRPr="007907FE" w:rsidRDefault="00E06D41" w:rsidP="007E4118">
      <w:pPr>
        <w:numPr>
          <w:ilvl w:val="1"/>
          <w:numId w:val="5"/>
        </w:numPr>
        <w:jc w:val="both"/>
        <w:rPr>
          <w:bCs/>
        </w:rPr>
      </w:pPr>
      <w:r w:rsidRPr="0049441A">
        <w:rPr>
          <w:szCs w:val="24"/>
        </w:rPr>
        <w:t xml:space="preserve">na </w:t>
      </w:r>
      <w:r w:rsidR="0070590A" w:rsidRPr="0049441A">
        <w:rPr>
          <w:szCs w:val="24"/>
        </w:rPr>
        <w:t xml:space="preserve">obszarze objętym planem </w:t>
      </w:r>
      <w:r w:rsidRPr="0049441A">
        <w:rPr>
          <w:szCs w:val="24"/>
        </w:rPr>
        <w:t>dopuszcza się wydzielenie dojś</w:t>
      </w:r>
      <w:r w:rsidR="00A1027F" w:rsidRPr="007907FE">
        <w:rPr>
          <w:szCs w:val="24"/>
        </w:rPr>
        <w:t>ć</w:t>
      </w:r>
      <w:r w:rsidRPr="007907FE">
        <w:rPr>
          <w:szCs w:val="24"/>
        </w:rPr>
        <w:t xml:space="preserve"> i dojazd</w:t>
      </w:r>
      <w:r w:rsidR="00A1027F" w:rsidRPr="007907FE">
        <w:rPr>
          <w:szCs w:val="24"/>
        </w:rPr>
        <w:t>ów</w:t>
      </w:r>
      <w:r w:rsidRPr="007907FE">
        <w:rPr>
          <w:szCs w:val="24"/>
        </w:rPr>
        <w:t xml:space="preserve"> do działek budowlanych </w:t>
      </w:r>
      <w:r w:rsidR="005456FB" w:rsidRPr="007907FE">
        <w:rPr>
          <w:szCs w:val="24"/>
        </w:rPr>
        <w:t xml:space="preserve">w formie dróg wewnętrznych </w:t>
      </w:r>
      <w:r w:rsidRPr="0049441A">
        <w:rPr>
          <w:szCs w:val="24"/>
        </w:rPr>
        <w:t xml:space="preserve">o szerokości min. 6 metrów w liniach podziału geodezyjnego. </w:t>
      </w:r>
    </w:p>
    <w:p w14:paraId="0747A489" w14:textId="66D2C852" w:rsidR="003F13D8" w:rsidRPr="007907FE" w:rsidRDefault="003F13D8" w:rsidP="004F2BF8">
      <w:pPr>
        <w:numPr>
          <w:ilvl w:val="0"/>
          <w:numId w:val="18"/>
        </w:numPr>
        <w:tabs>
          <w:tab w:val="clear" w:pos="1800"/>
          <w:tab w:val="num" w:pos="709"/>
        </w:tabs>
        <w:ind w:left="709" w:hanging="283"/>
        <w:jc w:val="both"/>
        <w:rPr>
          <w:szCs w:val="24"/>
        </w:rPr>
      </w:pPr>
      <w:r w:rsidRPr="007907FE">
        <w:t xml:space="preserve">W zakresie </w:t>
      </w:r>
      <w:r w:rsidRPr="007907FE">
        <w:rPr>
          <w:b/>
          <w:szCs w:val="24"/>
        </w:rPr>
        <w:t>minimalnej liczby miejsc do parkowania</w:t>
      </w:r>
      <w:r w:rsidR="001450D9" w:rsidRPr="007907FE">
        <w:rPr>
          <w:b/>
        </w:rPr>
        <w:t xml:space="preserve">, </w:t>
      </w:r>
      <w:r w:rsidRPr="007907FE">
        <w:t>ustala się co następuje:</w:t>
      </w:r>
    </w:p>
    <w:p w14:paraId="06307291" w14:textId="6D458FB2" w:rsidR="003F13D8" w:rsidRPr="007907FE" w:rsidRDefault="00050213" w:rsidP="00566FA8">
      <w:pPr>
        <w:numPr>
          <w:ilvl w:val="1"/>
          <w:numId w:val="20"/>
        </w:numPr>
        <w:jc w:val="both"/>
        <w:rPr>
          <w:bCs/>
        </w:rPr>
      </w:pPr>
      <w:r w:rsidRPr="007907FE">
        <w:rPr>
          <w:bCs/>
        </w:rPr>
        <w:t>o</w:t>
      </w:r>
      <w:r w:rsidR="003F13D8" w:rsidRPr="007907FE">
        <w:rPr>
          <w:bCs/>
        </w:rPr>
        <w:t>bowiązują miejsca parkingowe, wliczając w tym garaże, co najmniej w liczbie ustalonej zgodnie z następującymi wskaźnikami:</w:t>
      </w:r>
    </w:p>
    <w:p w14:paraId="29D757BE" w14:textId="2932A6BB" w:rsidR="00C67C92" w:rsidRPr="007907FE" w:rsidRDefault="00C67C92" w:rsidP="00566FA8">
      <w:pPr>
        <w:numPr>
          <w:ilvl w:val="2"/>
          <w:numId w:val="20"/>
        </w:numPr>
        <w:jc w:val="both"/>
        <w:rPr>
          <w:bCs/>
        </w:rPr>
      </w:pPr>
      <w:r w:rsidRPr="007907FE">
        <w:rPr>
          <w:bCs/>
        </w:rPr>
        <w:t xml:space="preserve">dla budynków związanych z obsługą sportu, rekreacji i gastronomii </w:t>
      </w:r>
      <w:r w:rsidR="00663F5A" w:rsidRPr="007907FE">
        <w:rPr>
          <w:bCs/>
        </w:rPr>
        <w:t xml:space="preserve">- </w:t>
      </w:r>
      <w:r w:rsidRPr="007907FE">
        <w:rPr>
          <w:bCs/>
        </w:rPr>
        <w:t xml:space="preserve">1 </w:t>
      </w:r>
      <w:r w:rsidR="00663F5A" w:rsidRPr="007907FE">
        <w:rPr>
          <w:bCs/>
        </w:rPr>
        <w:t xml:space="preserve">miejsce </w:t>
      </w:r>
      <w:r w:rsidRPr="007907FE">
        <w:rPr>
          <w:bCs/>
        </w:rPr>
        <w:t xml:space="preserve">postojowego </w:t>
      </w:r>
      <w:r w:rsidR="00663F5A" w:rsidRPr="007907FE">
        <w:rPr>
          <w:bCs/>
        </w:rPr>
        <w:t xml:space="preserve">na każde rozpoczęte </w:t>
      </w:r>
      <w:r w:rsidRPr="007907FE">
        <w:rPr>
          <w:bCs/>
        </w:rPr>
        <w:t>1</w:t>
      </w:r>
      <w:r w:rsidR="00663F5A" w:rsidRPr="007907FE">
        <w:rPr>
          <w:bCs/>
        </w:rPr>
        <w:t>5</w:t>
      </w:r>
      <w:r w:rsidRPr="007907FE">
        <w:rPr>
          <w:bCs/>
        </w:rPr>
        <w:t>0 m</w:t>
      </w:r>
      <w:r w:rsidRPr="007907FE">
        <w:rPr>
          <w:bCs/>
          <w:vertAlign w:val="superscript"/>
        </w:rPr>
        <w:t>2</w:t>
      </w:r>
      <w:r w:rsidRPr="007907FE">
        <w:rPr>
          <w:bCs/>
        </w:rPr>
        <w:t xml:space="preserve"> powierzchni użytkowej</w:t>
      </w:r>
      <w:r w:rsidR="00050213" w:rsidRPr="007907FE">
        <w:rPr>
          <w:bCs/>
        </w:rPr>
        <w:t>,</w:t>
      </w:r>
    </w:p>
    <w:p w14:paraId="454DCF11" w14:textId="17331041" w:rsidR="00244FF7" w:rsidRPr="007907FE" w:rsidRDefault="00752EBF" w:rsidP="00566FA8">
      <w:pPr>
        <w:numPr>
          <w:ilvl w:val="2"/>
          <w:numId w:val="20"/>
        </w:numPr>
        <w:jc w:val="both"/>
        <w:rPr>
          <w:szCs w:val="24"/>
        </w:rPr>
      </w:pPr>
      <w:r w:rsidRPr="007907FE">
        <w:rPr>
          <w:bCs/>
        </w:rPr>
        <w:t>1 miejsce parkingowe na każde rozpoczęte 50 m</w:t>
      </w:r>
      <w:r w:rsidRPr="007907FE">
        <w:rPr>
          <w:bCs/>
          <w:vertAlign w:val="superscript"/>
        </w:rPr>
        <w:t>2</w:t>
      </w:r>
      <w:r w:rsidRPr="007907FE">
        <w:rPr>
          <w:bCs/>
        </w:rPr>
        <w:t xml:space="preserve"> powierzchni </w:t>
      </w:r>
      <w:r w:rsidRPr="007907FE">
        <w:rPr>
          <w:szCs w:val="24"/>
        </w:rPr>
        <w:t>użytkow</w:t>
      </w:r>
      <w:r w:rsidR="00244FF7" w:rsidRPr="007907FE">
        <w:rPr>
          <w:szCs w:val="24"/>
        </w:rPr>
        <w:t xml:space="preserve">ej </w:t>
      </w:r>
      <w:r w:rsidR="008C5253" w:rsidRPr="007907FE">
        <w:rPr>
          <w:szCs w:val="24"/>
        </w:rPr>
        <w:t xml:space="preserve">pozostałych </w:t>
      </w:r>
      <w:r w:rsidR="00244FF7" w:rsidRPr="007907FE">
        <w:rPr>
          <w:szCs w:val="24"/>
        </w:rPr>
        <w:t>usług</w:t>
      </w:r>
      <w:r w:rsidR="00050213" w:rsidRPr="007907FE">
        <w:rPr>
          <w:szCs w:val="24"/>
        </w:rPr>
        <w:t>;</w:t>
      </w:r>
    </w:p>
    <w:p w14:paraId="7CFCA9A2" w14:textId="2229B26A" w:rsidR="003F13D8" w:rsidRPr="007907FE" w:rsidRDefault="00050213" w:rsidP="00566FA8">
      <w:pPr>
        <w:numPr>
          <w:ilvl w:val="1"/>
          <w:numId w:val="20"/>
        </w:numPr>
        <w:jc w:val="both"/>
        <w:rPr>
          <w:bCs/>
        </w:rPr>
      </w:pPr>
      <w:r w:rsidRPr="007907FE">
        <w:rPr>
          <w:bCs/>
        </w:rPr>
        <w:t>m</w:t>
      </w:r>
      <w:r w:rsidR="003F13D8" w:rsidRPr="007907FE">
        <w:rPr>
          <w:bCs/>
        </w:rPr>
        <w:t>iejsca do parkowania przewidziane dla obsługi dopuszczonych w planie obiektów, należy lokalizować w granicach działek budowlanych, na których znajdują się te obiekty</w:t>
      </w:r>
      <w:r w:rsidRPr="007907FE">
        <w:rPr>
          <w:bCs/>
        </w:rPr>
        <w:t>;</w:t>
      </w:r>
    </w:p>
    <w:p w14:paraId="550D9E1C" w14:textId="17028B0C" w:rsidR="00DE6197" w:rsidRPr="007907FE" w:rsidRDefault="00050213" w:rsidP="00566FA8">
      <w:pPr>
        <w:numPr>
          <w:ilvl w:val="1"/>
          <w:numId w:val="20"/>
        </w:numPr>
        <w:jc w:val="both"/>
        <w:rPr>
          <w:bCs/>
        </w:rPr>
      </w:pPr>
      <w:r w:rsidRPr="007907FE">
        <w:rPr>
          <w:bCs/>
        </w:rPr>
        <w:lastRenderedPageBreak/>
        <w:t>w</w:t>
      </w:r>
      <w:r w:rsidR="00DE6197" w:rsidRPr="007907FE">
        <w:rPr>
          <w:bCs/>
        </w:rPr>
        <w:t xml:space="preserve"> ramach określonej w </w:t>
      </w:r>
      <w:r w:rsidRPr="007907FE">
        <w:rPr>
          <w:bCs/>
        </w:rPr>
        <w:t>pkt</w:t>
      </w:r>
      <w:r w:rsidR="00DE6197" w:rsidRPr="007907FE">
        <w:rPr>
          <w:bCs/>
        </w:rPr>
        <w:t xml:space="preserve">. </w:t>
      </w:r>
      <w:r w:rsidR="002C5E35" w:rsidRPr="007907FE">
        <w:rPr>
          <w:bCs/>
        </w:rPr>
        <w:t>1</w:t>
      </w:r>
      <w:r w:rsidR="003F13D8" w:rsidRPr="007907FE">
        <w:rPr>
          <w:bCs/>
        </w:rPr>
        <w:t xml:space="preserve"> </w:t>
      </w:r>
      <w:r w:rsidR="00DE6197" w:rsidRPr="007907FE">
        <w:rPr>
          <w:bCs/>
        </w:rPr>
        <w:t>minimalnej liczby miejsc do parkowania, należy zapewnić miejsca przeznaczone na parkowanie pojazdów zaopatrzonych w kartę parkingową, w liczbie nie mniejszej niż określonej w przepisach odrębnych dla dróg publicznych, stref zamieszkania oraz stref ruchu.</w:t>
      </w:r>
    </w:p>
    <w:p w14:paraId="57335358" w14:textId="77777777" w:rsidR="00F46C1D" w:rsidRPr="007907FE" w:rsidRDefault="00F46C1D" w:rsidP="00CD01EB">
      <w:pPr>
        <w:overflowPunct/>
        <w:jc w:val="both"/>
      </w:pPr>
    </w:p>
    <w:p w14:paraId="67114423" w14:textId="62F6443E" w:rsidR="00585DA6" w:rsidRPr="00154564" w:rsidRDefault="00295EFF" w:rsidP="009B461F">
      <w:pPr>
        <w:ind w:left="645" w:hanging="629"/>
        <w:jc w:val="both"/>
        <w:rPr>
          <w:szCs w:val="24"/>
        </w:rPr>
      </w:pPr>
      <w:r w:rsidRPr="007907FE">
        <w:rPr>
          <w:b/>
          <w:szCs w:val="24"/>
        </w:rPr>
        <w:t>§</w:t>
      </w:r>
      <w:r w:rsidRPr="00154564">
        <w:rPr>
          <w:b/>
          <w:szCs w:val="24"/>
        </w:rPr>
        <w:t>1</w:t>
      </w:r>
      <w:r w:rsidR="00563763" w:rsidRPr="00154564">
        <w:rPr>
          <w:b/>
          <w:szCs w:val="24"/>
        </w:rPr>
        <w:t>1</w:t>
      </w:r>
      <w:r w:rsidRPr="00154564">
        <w:rPr>
          <w:b/>
          <w:szCs w:val="24"/>
        </w:rPr>
        <w:t>.</w:t>
      </w:r>
      <w:r w:rsidR="009B461F" w:rsidRPr="00154564">
        <w:rPr>
          <w:b/>
          <w:szCs w:val="24"/>
        </w:rPr>
        <w:tab/>
      </w:r>
      <w:r w:rsidRPr="00154564">
        <w:rPr>
          <w:b/>
          <w:szCs w:val="24"/>
        </w:rPr>
        <w:t>Stawkę procentową służącą naliczeniu opłaty, o której mowa w art. 36 ust.4</w:t>
      </w:r>
      <w:r w:rsidRPr="00154564">
        <w:rPr>
          <w:szCs w:val="24"/>
        </w:rPr>
        <w:t xml:space="preserve"> ustawy z dnia 27 marca 2003 r</w:t>
      </w:r>
      <w:r w:rsidR="00B812BD" w:rsidRPr="00154564">
        <w:rPr>
          <w:szCs w:val="24"/>
        </w:rPr>
        <w:t>.</w:t>
      </w:r>
      <w:r w:rsidRPr="00154564">
        <w:rPr>
          <w:szCs w:val="24"/>
        </w:rPr>
        <w:t xml:space="preserve"> o planowaniu i zagospodarowaniu przestrzennym, ustala się w wysokości </w:t>
      </w:r>
      <w:r w:rsidR="00D43C73" w:rsidRPr="00154564">
        <w:rPr>
          <w:szCs w:val="24"/>
        </w:rPr>
        <w:t>30</w:t>
      </w:r>
      <w:r w:rsidRPr="00154564">
        <w:rPr>
          <w:szCs w:val="24"/>
        </w:rPr>
        <w:t>%.</w:t>
      </w:r>
    </w:p>
    <w:p w14:paraId="0AC0343D" w14:textId="77777777" w:rsidR="00563763" w:rsidRPr="007907FE" w:rsidRDefault="00563763">
      <w:pPr>
        <w:suppressAutoHyphens w:val="0"/>
        <w:overflowPunct/>
        <w:rPr>
          <w:szCs w:val="24"/>
        </w:rPr>
      </w:pPr>
    </w:p>
    <w:p w14:paraId="0BC46A32" w14:textId="77777777" w:rsidR="00295EFF" w:rsidRPr="007907FE" w:rsidRDefault="00295EFF">
      <w:pPr>
        <w:jc w:val="center"/>
        <w:rPr>
          <w:b/>
          <w:bCs/>
          <w:szCs w:val="24"/>
        </w:rPr>
      </w:pPr>
      <w:r w:rsidRPr="007907FE">
        <w:rPr>
          <w:b/>
          <w:bCs/>
          <w:szCs w:val="24"/>
        </w:rPr>
        <w:t>ROZDZIAŁ 3</w:t>
      </w:r>
    </w:p>
    <w:p w14:paraId="092ABBF6" w14:textId="319B5295" w:rsidR="000708FD" w:rsidRPr="007907FE" w:rsidRDefault="006238BB">
      <w:pPr>
        <w:jc w:val="center"/>
        <w:rPr>
          <w:b/>
          <w:bCs/>
          <w:szCs w:val="24"/>
        </w:rPr>
      </w:pPr>
      <w:r w:rsidRPr="007907FE">
        <w:rPr>
          <w:b/>
          <w:szCs w:val="24"/>
        </w:rPr>
        <w:t xml:space="preserve">Przeznaczenie oraz </w:t>
      </w:r>
      <w:r w:rsidR="00563763" w:rsidRPr="007907FE">
        <w:rPr>
          <w:b/>
          <w:szCs w:val="24"/>
        </w:rPr>
        <w:t>zasady kształtowania zabudowy oraz wskaźniki zagospodarowania terenu, w tym zasady ochrony i kształtowania ładu przestrzennego i krajobrazu.</w:t>
      </w:r>
    </w:p>
    <w:p w14:paraId="41D725B7" w14:textId="77777777" w:rsidR="00132FB9" w:rsidRPr="007907FE" w:rsidRDefault="00132FB9" w:rsidP="00866EDB">
      <w:pPr>
        <w:tabs>
          <w:tab w:val="left" w:pos="567"/>
        </w:tabs>
        <w:jc w:val="both"/>
        <w:rPr>
          <w:szCs w:val="24"/>
        </w:rPr>
      </w:pPr>
    </w:p>
    <w:p w14:paraId="712768D0" w14:textId="01AFBBA6" w:rsidR="008305AB" w:rsidRPr="007907FE" w:rsidRDefault="008305AB" w:rsidP="008305AB">
      <w:pPr>
        <w:ind w:left="709" w:hanging="709"/>
        <w:jc w:val="both"/>
        <w:rPr>
          <w:szCs w:val="24"/>
        </w:rPr>
      </w:pPr>
      <w:r w:rsidRPr="007907FE">
        <w:rPr>
          <w:b/>
          <w:szCs w:val="24"/>
        </w:rPr>
        <w:t>§1</w:t>
      </w:r>
      <w:r w:rsidR="00563763" w:rsidRPr="007907FE">
        <w:rPr>
          <w:b/>
          <w:szCs w:val="24"/>
        </w:rPr>
        <w:t>2</w:t>
      </w:r>
      <w:r w:rsidRPr="007907FE">
        <w:rPr>
          <w:szCs w:val="24"/>
        </w:rPr>
        <w:t>.1.</w:t>
      </w:r>
      <w:r w:rsidRPr="007907FE">
        <w:rPr>
          <w:szCs w:val="24"/>
        </w:rPr>
        <w:tab/>
      </w:r>
      <w:r w:rsidR="001F15EB" w:rsidRPr="007907FE">
        <w:rPr>
          <w:szCs w:val="24"/>
        </w:rPr>
        <w:t>T</w:t>
      </w:r>
      <w:r w:rsidRPr="007907FE">
        <w:rPr>
          <w:szCs w:val="24"/>
        </w:rPr>
        <w:t>eren jednost</w:t>
      </w:r>
      <w:r w:rsidR="00563763" w:rsidRPr="007907FE">
        <w:rPr>
          <w:szCs w:val="24"/>
        </w:rPr>
        <w:t>ki</w:t>
      </w:r>
      <w:r w:rsidRPr="007907FE">
        <w:rPr>
          <w:szCs w:val="24"/>
        </w:rPr>
        <w:t xml:space="preserve"> oznaczon</w:t>
      </w:r>
      <w:r w:rsidR="00563763" w:rsidRPr="007907FE">
        <w:rPr>
          <w:szCs w:val="24"/>
        </w:rPr>
        <w:t>y</w:t>
      </w:r>
      <w:r w:rsidRPr="007907FE">
        <w:rPr>
          <w:szCs w:val="24"/>
        </w:rPr>
        <w:t xml:space="preserve"> na rysunku planu symbol</w:t>
      </w:r>
      <w:r w:rsidR="00563763" w:rsidRPr="007907FE">
        <w:rPr>
          <w:szCs w:val="24"/>
        </w:rPr>
        <w:t>em</w:t>
      </w:r>
      <w:r w:rsidRPr="007907FE">
        <w:rPr>
          <w:szCs w:val="24"/>
        </w:rPr>
        <w:t xml:space="preserve"> </w:t>
      </w:r>
      <w:r w:rsidR="00E64C44" w:rsidRPr="007907FE">
        <w:rPr>
          <w:b/>
          <w:szCs w:val="24"/>
        </w:rPr>
        <w:t>3</w:t>
      </w:r>
      <w:r w:rsidRPr="007907FE">
        <w:rPr>
          <w:b/>
          <w:szCs w:val="24"/>
        </w:rPr>
        <w:t xml:space="preserve">US </w:t>
      </w:r>
      <w:r w:rsidRPr="007907FE">
        <w:rPr>
          <w:szCs w:val="24"/>
        </w:rPr>
        <w:t>i opisan</w:t>
      </w:r>
      <w:r w:rsidR="00563763" w:rsidRPr="007907FE">
        <w:rPr>
          <w:szCs w:val="24"/>
        </w:rPr>
        <w:t>y</w:t>
      </w:r>
      <w:r w:rsidRPr="007907FE">
        <w:rPr>
          <w:szCs w:val="24"/>
        </w:rPr>
        <w:t xml:space="preserve"> jako </w:t>
      </w:r>
      <w:r w:rsidRPr="007907FE">
        <w:rPr>
          <w:i/>
          <w:szCs w:val="24"/>
        </w:rPr>
        <w:t xml:space="preserve">tereny usług sportu i rekreacji </w:t>
      </w:r>
      <w:r w:rsidRPr="007907FE">
        <w:rPr>
          <w:szCs w:val="24"/>
        </w:rPr>
        <w:t>przeznacza się pod:</w:t>
      </w:r>
    </w:p>
    <w:p w14:paraId="0FECEFB9" w14:textId="06D33E2F" w:rsidR="008305AB" w:rsidRPr="007907FE" w:rsidRDefault="008305AB" w:rsidP="00E364BF">
      <w:pPr>
        <w:numPr>
          <w:ilvl w:val="1"/>
          <w:numId w:val="35"/>
        </w:numPr>
        <w:jc w:val="both"/>
        <w:rPr>
          <w:szCs w:val="24"/>
        </w:rPr>
      </w:pPr>
      <w:r w:rsidRPr="007907FE">
        <w:rPr>
          <w:b/>
          <w:szCs w:val="18"/>
        </w:rPr>
        <w:t>obiekty i urządzenia sportu i rekreacji</w:t>
      </w:r>
      <w:r w:rsidRPr="007907FE">
        <w:rPr>
          <w:szCs w:val="18"/>
        </w:rPr>
        <w:t xml:space="preserve"> – przez które należy rozumieć budynki służące działalności sportowo-rekreacyjnej, takie jak: hale sportowe, sale gimnastyczne, siłownie, kręgielnie, baseny</w:t>
      </w:r>
      <w:r w:rsidR="00187C9E" w:rsidRPr="007907FE">
        <w:rPr>
          <w:szCs w:val="18"/>
        </w:rPr>
        <w:t>,</w:t>
      </w:r>
      <w:r w:rsidRPr="007907FE">
        <w:rPr>
          <w:szCs w:val="18"/>
        </w:rPr>
        <w:t xml:space="preserve"> a także budowle i terenowe urządzenia sportowe jak: stadiony, boiska,</w:t>
      </w:r>
      <w:r w:rsidR="00187C9E" w:rsidRPr="007907FE">
        <w:rPr>
          <w:szCs w:val="18"/>
        </w:rPr>
        <w:t xml:space="preserve"> kąpieliska, </w:t>
      </w:r>
      <w:r w:rsidRPr="007907FE">
        <w:rPr>
          <w:szCs w:val="18"/>
        </w:rPr>
        <w:t>korty, bieżnie, trybuny</w:t>
      </w:r>
      <w:r w:rsidR="00187C9E" w:rsidRPr="007907FE">
        <w:rPr>
          <w:szCs w:val="18"/>
        </w:rPr>
        <w:t xml:space="preserve"> i inne </w:t>
      </w:r>
      <w:r w:rsidR="004A0FD4" w:rsidRPr="007907FE">
        <w:rPr>
          <w:szCs w:val="18"/>
        </w:rPr>
        <w:t>służące</w:t>
      </w:r>
      <w:r w:rsidR="00187C9E" w:rsidRPr="007907FE">
        <w:rPr>
          <w:szCs w:val="18"/>
        </w:rPr>
        <w:t xml:space="preserve"> do wykonywania podobnych </w:t>
      </w:r>
      <w:r w:rsidR="008111E0" w:rsidRPr="007907FE">
        <w:t>do wymienionych</w:t>
      </w:r>
      <w:r w:rsidR="008111E0" w:rsidRPr="007907FE">
        <w:rPr>
          <w:szCs w:val="18"/>
        </w:rPr>
        <w:t xml:space="preserve"> </w:t>
      </w:r>
      <w:r w:rsidR="00187C9E" w:rsidRPr="007907FE">
        <w:rPr>
          <w:szCs w:val="18"/>
        </w:rPr>
        <w:t>funkcji</w:t>
      </w:r>
      <w:r w:rsidRPr="007907FE">
        <w:rPr>
          <w:szCs w:val="18"/>
        </w:rPr>
        <w:t>;</w:t>
      </w:r>
    </w:p>
    <w:p w14:paraId="0FB53EF0" w14:textId="7112EA8E" w:rsidR="008305AB" w:rsidRPr="007907FE" w:rsidRDefault="008305AB" w:rsidP="00E364BF">
      <w:pPr>
        <w:numPr>
          <w:ilvl w:val="1"/>
          <w:numId w:val="35"/>
        </w:numPr>
        <w:tabs>
          <w:tab w:val="left" w:pos="1134"/>
        </w:tabs>
        <w:jc w:val="both"/>
        <w:rPr>
          <w:szCs w:val="24"/>
        </w:rPr>
      </w:pPr>
      <w:r w:rsidRPr="007907FE">
        <w:rPr>
          <w:b/>
          <w:szCs w:val="24"/>
        </w:rPr>
        <w:t>zabudow</w:t>
      </w:r>
      <w:r w:rsidR="003668B5" w:rsidRPr="007907FE">
        <w:rPr>
          <w:b/>
          <w:szCs w:val="24"/>
        </w:rPr>
        <w:t>ę</w:t>
      </w:r>
      <w:r w:rsidRPr="007907FE">
        <w:rPr>
          <w:b/>
          <w:szCs w:val="24"/>
        </w:rPr>
        <w:t xml:space="preserve"> usługow</w:t>
      </w:r>
      <w:r w:rsidR="003668B5" w:rsidRPr="007907FE">
        <w:rPr>
          <w:b/>
          <w:szCs w:val="24"/>
        </w:rPr>
        <w:t>ą</w:t>
      </w:r>
      <w:r w:rsidRPr="007907FE">
        <w:rPr>
          <w:b/>
          <w:szCs w:val="24"/>
        </w:rPr>
        <w:t xml:space="preserve"> służąc</w:t>
      </w:r>
      <w:r w:rsidR="00655C65" w:rsidRPr="007907FE">
        <w:rPr>
          <w:b/>
          <w:szCs w:val="24"/>
        </w:rPr>
        <w:t>ą</w:t>
      </w:r>
      <w:r w:rsidRPr="007907FE">
        <w:rPr>
          <w:b/>
          <w:szCs w:val="24"/>
        </w:rPr>
        <w:t xml:space="preserve"> obsłudze terenów sportu i rekreacji </w:t>
      </w:r>
      <w:r w:rsidRPr="007907FE">
        <w:rPr>
          <w:szCs w:val="24"/>
        </w:rPr>
        <w:t>- przez którą należy to rozumieć obiekty towarzyszące funkcji sportowo- rekreacyjnej jak szatnie i sanitariaty</w:t>
      </w:r>
      <w:r w:rsidR="00D80159" w:rsidRPr="007907FE">
        <w:rPr>
          <w:szCs w:val="24"/>
        </w:rPr>
        <w:t>,</w:t>
      </w:r>
      <w:r w:rsidRPr="007907FE">
        <w:rPr>
          <w:szCs w:val="24"/>
        </w:rPr>
        <w:t xml:space="preserve"> a także </w:t>
      </w:r>
      <w:r w:rsidRPr="007907FE">
        <w:rPr>
          <w:szCs w:val="18"/>
        </w:rPr>
        <w:t xml:space="preserve">drobne usługi handlu i gastronomii </w:t>
      </w:r>
      <w:r w:rsidRPr="007907FE">
        <w:rPr>
          <w:szCs w:val="24"/>
        </w:rPr>
        <w:t>o powierzchni</w:t>
      </w:r>
      <w:r w:rsidRPr="007907FE">
        <w:rPr>
          <w:b/>
          <w:szCs w:val="24"/>
        </w:rPr>
        <w:t xml:space="preserve"> </w:t>
      </w:r>
      <w:r w:rsidRPr="007907FE">
        <w:rPr>
          <w:szCs w:val="24"/>
        </w:rPr>
        <w:t>nie większej</w:t>
      </w:r>
      <w:r w:rsidRPr="007907FE">
        <w:rPr>
          <w:b/>
          <w:szCs w:val="24"/>
        </w:rPr>
        <w:t xml:space="preserve"> </w:t>
      </w:r>
      <w:r w:rsidRPr="007907FE">
        <w:rPr>
          <w:szCs w:val="18"/>
        </w:rPr>
        <w:t>niż 20% powierzchni użytkowej budynku o przeznaczeniu sportowo-rekreacyjnym;</w:t>
      </w:r>
      <w:r w:rsidRPr="007907FE">
        <w:rPr>
          <w:szCs w:val="24"/>
        </w:rPr>
        <w:t xml:space="preserve"> </w:t>
      </w:r>
    </w:p>
    <w:p w14:paraId="373C2F8A" w14:textId="77777777" w:rsidR="008305AB" w:rsidRPr="007907FE" w:rsidRDefault="008305AB" w:rsidP="00E364BF">
      <w:pPr>
        <w:numPr>
          <w:ilvl w:val="1"/>
          <w:numId w:val="35"/>
        </w:numPr>
        <w:jc w:val="both"/>
        <w:rPr>
          <w:szCs w:val="24"/>
        </w:rPr>
      </w:pPr>
      <w:r w:rsidRPr="007907FE">
        <w:rPr>
          <w:b/>
          <w:szCs w:val="24"/>
        </w:rPr>
        <w:t>place zabaw</w:t>
      </w:r>
      <w:r w:rsidRPr="007907FE">
        <w:rPr>
          <w:szCs w:val="24"/>
        </w:rPr>
        <w:t>.</w:t>
      </w:r>
    </w:p>
    <w:p w14:paraId="1AF89D5F" w14:textId="470976AE" w:rsidR="00187C9E" w:rsidRPr="007907FE" w:rsidRDefault="00187C9E" w:rsidP="00E364BF">
      <w:pPr>
        <w:numPr>
          <w:ilvl w:val="0"/>
          <w:numId w:val="37"/>
        </w:numPr>
        <w:jc w:val="both"/>
        <w:rPr>
          <w:szCs w:val="24"/>
        </w:rPr>
      </w:pPr>
      <w:r w:rsidRPr="007907FE">
        <w:rPr>
          <w:szCs w:val="24"/>
        </w:rPr>
        <w:t>Na teren</w:t>
      </w:r>
      <w:r w:rsidR="00563763" w:rsidRPr="007907FE">
        <w:rPr>
          <w:szCs w:val="24"/>
        </w:rPr>
        <w:t>ie</w:t>
      </w:r>
      <w:r w:rsidRPr="007907FE">
        <w:rPr>
          <w:szCs w:val="24"/>
        </w:rPr>
        <w:t xml:space="preserve"> o który</w:t>
      </w:r>
      <w:r w:rsidR="00563763" w:rsidRPr="007907FE">
        <w:rPr>
          <w:szCs w:val="24"/>
        </w:rPr>
        <w:t>m</w:t>
      </w:r>
      <w:r w:rsidRPr="007907FE">
        <w:rPr>
          <w:szCs w:val="24"/>
        </w:rPr>
        <w:t xml:space="preserve"> mowa w ust.1, ustala się następujące </w:t>
      </w:r>
      <w:r w:rsidRPr="007907FE">
        <w:rPr>
          <w:b/>
          <w:szCs w:val="24"/>
        </w:rPr>
        <w:t>zasady kształtowania zabudowy oraz wskaźniki zagospodarowania terenu</w:t>
      </w:r>
      <w:r w:rsidRPr="007907FE">
        <w:rPr>
          <w:szCs w:val="24"/>
        </w:rPr>
        <w:t xml:space="preserve"> w tym zasady ochrony i kształtowania </w:t>
      </w:r>
      <w:r w:rsidRPr="007907FE">
        <w:rPr>
          <w:b/>
          <w:szCs w:val="24"/>
        </w:rPr>
        <w:t>ładu przestrzennego</w:t>
      </w:r>
      <w:r w:rsidRPr="007907FE">
        <w:rPr>
          <w:szCs w:val="24"/>
        </w:rPr>
        <w:t xml:space="preserve"> </w:t>
      </w:r>
      <w:r w:rsidRPr="007907FE">
        <w:rPr>
          <w:b/>
          <w:szCs w:val="24"/>
        </w:rPr>
        <w:t>i krajobrazu</w:t>
      </w:r>
      <w:r w:rsidRPr="007907FE">
        <w:rPr>
          <w:szCs w:val="24"/>
        </w:rPr>
        <w:t>:</w:t>
      </w:r>
    </w:p>
    <w:p w14:paraId="4EBA0FFD" w14:textId="77777777" w:rsidR="00187C9E" w:rsidRPr="007907FE" w:rsidRDefault="00187C9E" w:rsidP="00E364BF">
      <w:pPr>
        <w:numPr>
          <w:ilvl w:val="1"/>
          <w:numId w:val="38"/>
        </w:numPr>
        <w:jc w:val="both"/>
        <w:rPr>
          <w:szCs w:val="24"/>
        </w:rPr>
      </w:pPr>
      <w:r w:rsidRPr="007907FE">
        <w:rPr>
          <w:szCs w:val="24"/>
        </w:rPr>
        <w:t>powierzchnia zabudowy w stosunku do powierzchni działki budowlanej nie może przekraczać wartości 0,3;</w:t>
      </w:r>
    </w:p>
    <w:p w14:paraId="53044BE1" w14:textId="77777777" w:rsidR="00187C9E" w:rsidRPr="007907FE" w:rsidRDefault="00187C9E" w:rsidP="00E364BF">
      <w:pPr>
        <w:numPr>
          <w:ilvl w:val="1"/>
          <w:numId w:val="38"/>
        </w:numPr>
        <w:tabs>
          <w:tab w:val="left" w:pos="567"/>
        </w:tabs>
        <w:jc w:val="both"/>
        <w:rPr>
          <w:szCs w:val="24"/>
        </w:rPr>
      </w:pPr>
      <w:r w:rsidRPr="007907FE">
        <w:rPr>
          <w:szCs w:val="24"/>
        </w:rPr>
        <w:t>minimalna intensywność zabudowy jako wskaźnik powierzchni całkowitej zabudowy w odniesieniu do powierzchni działki budowlanej wynosi 0,002;</w:t>
      </w:r>
    </w:p>
    <w:p w14:paraId="66DFD0F3" w14:textId="77777777" w:rsidR="00187C9E" w:rsidRPr="007907FE" w:rsidRDefault="00187C9E" w:rsidP="00E364BF">
      <w:pPr>
        <w:numPr>
          <w:ilvl w:val="1"/>
          <w:numId w:val="38"/>
        </w:numPr>
        <w:tabs>
          <w:tab w:val="left" w:pos="567"/>
        </w:tabs>
        <w:jc w:val="both"/>
        <w:rPr>
          <w:szCs w:val="24"/>
        </w:rPr>
      </w:pPr>
      <w:r w:rsidRPr="007907FE">
        <w:rPr>
          <w:szCs w:val="24"/>
        </w:rPr>
        <w:t>maksymalna intensywność zabudowy jako wskaźnik powierzchni całkowitej zabudowy w odniesieniu do powierzchni działki budowlanej wynosi 0,</w:t>
      </w:r>
      <w:r w:rsidR="00651507" w:rsidRPr="007907FE">
        <w:rPr>
          <w:szCs w:val="24"/>
        </w:rPr>
        <w:t>6</w:t>
      </w:r>
      <w:r w:rsidRPr="007907FE">
        <w:rPr>
          <w:szCs w:val="24"/>
        </w:rPr>
        <w:t>;</w:t>
      </w:r>
    </w:p>
    <w:p w14:paraId="335FEECB" w14:textId="77777777" w:rsidR="00187C9E" w:rsidRPr="007907FE" w:rsidRDefault="00187C9E" w:rsidP="00E364BF">
      <w:pPr>
        <w:numPr>
          <w:ilvl w:val="1"/>
          <w:numId w:val="38"/>
        </w:numPr>
        <w:jc w:val="both"/>
        <w:rPr>
          <w:szCs w:val="24"/>
        </w:rPr>
      </w:pPr>
      <w:r w:rsidRPr="007907FE">
        <w:rPr>
          <w:szCs w:val="24"/>
        </w:rPr>
        <w:t>minimalny udział procentowy powierzchni biologicznie czynnej w odniesieniu do powierzchni działki budowlanej wynosi 65%;</w:t>
      </w:r>
    </w:p>
    <w:p w14:paraId="0258A689" w14:textId="77777777" w:rsidR="00187C9E" w:rsidRPr="007907FE" w:rsidRDefault="00187C9E" w:rsidP="00E364BF">
      <w:pPr>
        <w:numPr>
          <w:ilvl w:val="1"/>
          <w:numId w:val="38"/>
        </w:numPr>
        <w:tabs>
          <w:tab w:val="left" w:pos="567"/>
        </w:tabs>
        <w:jc w:val="both"/>
        <w:rPr>
          <w:szCs w:val="24"/>
        </w:rPr>
      </w:pPr>
      <w:r w:rsidRPr="007907FE">
        <w:rPr>
          <w:szCs w:val="24"/>
        </w:rPr>
        <w:t xml:space="preserve">maksymalna wysokość zabudowy wynosi 12m; </w:t>
      </w:r>
    </w:p>
    <w:p w14:paraId="1DF97F82" w14:textId="77777777" w:rsidR="00187C9E" w:rsidRPr="007907FE" w:rsidRDefault="00187C9E" w:rsidP="00E364BF">
      <w:pPr>
        <w:numPr>
          <w:ilvl w:val="1"/>
          <w:numId w:val="38"/>
        </w:numPr>
        <w:tabs>
          <w:tab w:val="left" w:pos="567"/>
        </w:tabs>
        <w:jc w:val="both"/>
        <w:rPr>
          <w:szCs w:val="24"/>
        </w:rPr>
      </w:pPr>
      <w:r w:rsidRPr="007907FE">
        <w:rPr>
          <w:szCs w:val="24"/>
        </w:rPr>
        <w:t>dachy budynków należy kształtować, jako:</w:t>
      </w:r>
    </w:p>
    <w:p w14:paraId="079D5861" w14:textId="3624D17C" w:rsidR="00187C9E" w:rsidRPr="007907FE" w:rsidRDefault="00187C9E" w:rsidP="00E364BF">
      <w:pPr>
        <w:numPr>
          <w:ilvl w:val="2"/>
          <w:numId w:val="38"/>
        </w:numPr>
        <w:tabs>
          <w:tab w:val="left" w:pos="567"/>
        </w:tabs>
        <w:jc w:val="both"/>
        <w:rPr>
          <w:szCs w:val="24"/>
        </w:rPr>
      </w:pPr>
      <w:r w:rsidRPr="007907FE">
        <w:rPr>
          <w:szCs w:val="24"/>
        </w:rPr>
        <w:t>strome o kącie nachylenia połaci od 35° do 45°</w:t>
      </w:r>
      <w:r w:rsidR="001F15EB" w:rsidRPr="007907FE">
        <w:rPr>
          <w:szCs w:val="24"/>
        </w:rPr>
        <w:t>,</w:t>
      </w:r>
    </w:p>
    <w:p w14:paraId="6C9CD5E1" w14:textId="77777777" w:rsidR="001F15EB" w:rsidRPr="007907FE" w:rsidRDefault="00187C9E" w:rsidP="00E364BF">
      <w:pPr>
        <w:numPr>
          <w:ilvl w:val="2"/>
          <w:numId w:val="38"/>
        </w:numPr>
        <w:tabs>
          <w:tab w:val="left" w:pos="567"/>
        </w:tabs>
        <w:jc w:val="both"/>
        <w:rPr>
          <w:szCs w:val="24"/>
        </w:rPr>
      </w:pPr>
      <w:r w:rsidRPr="007907FE">
        <w:rPr>
          <w:szCs w:val="24"/>
        </w:rPr>
        <w:t>płaskie</w:t>
      </w:r>
      <w:r w:rsidR="001F15EB" w:rsidRPr="007907FE">
        <w:rPr>
          <w:szCs w:val="24"/>
        </w:rPr>
        <w:t>,</w:t>
      </w:r>
    </w:p>
    <w:p w14:paraId="3A54238E" w14:textId="3D8549E7" w:rsidR="00187C9E" w:rsidRPr="007907FE" w:rsidRDefault="00187C9E" w:rsidP="00E364BF">
      <w:pPr>
        <w:numPr>
          <w:ilvl w:val="2"/>
          <w:numId w:val="38"/>
        </w:numPr>
        <w:tabs>
          <w:tab w:val="left" w:pos="567"/>
        </w:tabs>
        <w:jc w:val="both"/>
        <w:rPr>
          <w:szCs w:val="24"/>
        </w:rPr>
      </w:pPr>
      <w:r w:rsidRPr="007907FE">
        <w:rPr>
          <w:szCs w:val="24"/>
        </w:rPr>
        <w:t xml:space="preserve">łukowe; </w:t>
      </w:r>
    </w:p>
    <w:p w14:paraId="48E4DFC5" w14:textId="77777777" w:rsidR="00187C9E" w:rsidRPr="007907FE" w:rsidRDefault="00187C9E" w:rsidP="00E364BF">
      <w:pPr>
        <w:numPr>
          <w:ilvl w:val="1"/>
          <w:numId w:val="38"/>
        </w:numPr>
        <w:tabs>
          <w:tab w:val="left" w:pos="567"/>
        </w:tabs>
        <w:jc w:val="both"/>
        <w:rPr>
          <w:szCs w:val="24"/>
        </w:rPr>
      </w:pPr>
      <w:r w:rsidRPr="007907FE">
        <w:rPr>
          <w:szCs w:val="24"/>
        </w:rPr>
        <w:t>obowiązują nieprzekraczalne linie zabudowy wyznaczone zgodnie z rysunkiem planu i wymiarowaniem określonym w metrach;</w:t>
      </w:r>
    </w:p>
    <w:p w14:paraId="1414EC9D" w14:textId="77777777" w:rsidR="00C667B6" w:rsidRPr="007907FE" w:rsidRDefault="00C667B6" w:rsidP="003668B5">
      <w:pPr>
        <w:tabs>
          <w:tab w:val="left" w:pos="567"/>
        </w:tabs>
        <w:jc w:val="both"/>
        <w:rPr>
          <w:szCs w:val="24"/>
        </w:rPr>
      </w:pPr>
    </w:p>
    <w:p w14:paraId="59F5F944" w14:textId="77777777" w:rsidR="00295EFF" w:rsidRPr="007907FE" w:rsidRDefault="00D40C24" w:rsidP="00D40C24">
      <w:pPr>
        <w:jc w:val="center"/>
        <w:rPr>
          <w:b/>
          <w:szCs w:val="24"/>
        </w:rPr>
      </w:pPr>
      <w:r w:rsidRPr="007907FE">
        <w:rPr>
          <w:b/>
          <w:szCs w:val="24"/>
        </w:rPr>
        <w:t>R</w:t>
      </w:r>
      <w:r w:rsidR="00295EFF" w:rsidRPr="007907FE">
        <w:rPr>
          <w:b/>
          <w:szCs w:val="24"/>
        </w:rPr>
        <w:t>OZDZIAŁ 4</w:t>
      </w:r>
    </w:p>
    <w:p w14:paraId="4C68933F" w14:textId="77777777" w:rsidR="00295EFF" w:rsidRPr="007907FE" w:rsidRDefault="005F498A">
      <w:pPr>
        <w:jc w:val="center"/>
        <w:rPr>
          <w:b/>
          <w:szCs w:val="24"/>
        </w:rPr>
      </w:pPr>
      <w:r w:rsidRPr="007907FE">
        <w:rPr>
          <w:b/>
          <w:szCs w:val="24"/>
        </w:rPr>
        <w:t>Zasady dotyczące modernizacji, rozbudowy i budowy infrastruktury technicznej</w:t>
      </w:r>
      <w:r w:rsidR="00295EFF" w:rsidRPr="007907FE">
        <w:rPr>
          <w:b/>
          <w:szCs w:val="24"/>
        </w:rPr>
        <w:t>.</w:t>
      </w:r>
    </w:p>
    <w:p w14:paraId="62E5C727" w14:textId="77777777" w:rsidR="008C1CBC" w:rsidRPr="007907FE" w:rsidRDefault="008C1CBC" w:rsidP="008C1CBC">
      <w:pPr>
        <w:jc w:val="center"/>
        <w:rPr>
          <w:b/>
          <w:bCs/>
          <w:szCs w:val="24"/>
        </w:rPr>
      </w:pPr>
    </w:p>
    <w:p w14:paraId="24161942" w14:textId="591CD4DC" w:rsidR="00AD4E90" w:rsidRPr="007907FE" w:rsidRDefault="006A6D36" w:rsidP="006A6D36">
      <w:pPr>
        <w:ind w:left="709" w:hanging="709"/>
        <w:jc w:val="both"/>
        <w:rPr>
          <w:szCs w:val="24"/>
        </w:rPr>
      </w:pPr>
      <w:r w:rsidRPr="007907FE">
        <w:rPr>
          <w:b/>
          <w:szCs w:val="24"/>
        </w:rPr>
        <w:t>§</w:t>
      </w:r>
      <w:r w:rsidR="005F6EAB" w:rsidRPr="007907FE">
        <w:rPr>
          <w:b/>
          <w:szCs w:val="24"/>
        </w:rPr>
        <w:t>13</w:t>
      </w:r>
      <w:r w:rsidRPr="007907FE">
        <w:rPr>
          <w:szCs w:val="24"/>
        </w:rPr>
        <w:t>.</w:t>
      </w:r>
      <w:r w:rsidR="00AD4E90" w:rsidRPr="007907FE">
        <w:rPr>
          <w:szCs w:val="24"/>
        </w:rPr>
        <w:t>1</w:t>
      </w:r>
      <w:r w:rsidR="00AD4E90" w:rsidRPr="007907FE">
        <w:rPr>
          <w:szCs w:val="24"/>
        </w:rPr>
        <w:tab/>
      </w:r>
      <w:r w:rsidR="003F39C3" w:rsidRPr="007907FE">
        <w:rPr>
          <w:szCs w:val="24"/>
        </w:rPr>
        <w:t>Z</w:t>
      </w:r>
      <w:r w:rsidR="00EC1976" w:rsidRPr="007907FE">
        <w:rPr>
          <w:szCs w:val="24"/>
        </w:rPr>
        <w:t xml:space="preserve">aopatrzenie w wodę należy </w:t>
      </w:r>
      <w:r w:rsidR="00617314" w:rsidRPr="007907FE">
        <w:rPr>
          <w:szCs w:val="24"/>
        </w:rPr>
        <w:t>realizować w oparciu o</w:t>
      </w:r>
      <w:r w:rsidR="005F6EAB" w:rsidRPr="007907FE">
        <w:rPr>
          <w:szCs w:val="24"/>
        </w:rPr>
        <w:t xml:space="preserve"> </w:t>
      </w:r>
      <w:r w:rsidR="00027CF2" w:rsidRPr="007907FE">
        <w:rPr>
          <w:szCs w:val="24"/>
        </w:rPr>
        <w:t xml:space="preserve">rozdzielczą </w:t>
      </w:r>
      <w:r w:rsidRPr="007907FE">
        <w:rPr>
          <w:szCs w:val="24"/>
        </w:rPr>
        <w:t>sie</w:t>
      </w:r>
      <w:r w:rsidR="00C30F64" w:rsidRPr="007907FE">
        <w:rPr>
          <w:szCs w:val="24"/>
        </w:rPr>
        <w:t xml:space="preserve">ć </w:t>
      </w:r>
      <w:r w:rsidRPr="007907FE">
        <w:rPr>
          <w:szCs w:val="24"/>
        </w:rPr>
        <w:t>wodociągow</w:t>
      </w:r>
      <w:r w:rsidR="00C30F64" w:rsidRPr="007907FE">
        <w:rPr>
          <w:szCs w:val="24"/>
        </w:rPr>
        <w:t>ą</w:t>
      </w:r>
      <w:r w:rsidR="00AD4E90" w:rsidRPr="007907FE">
        <w:rPr>
          <w:szCs w:val="24"/>
        </w:rPr>
        <w:t>.</w:t>
      </w:r>
    </w:p>
    <w:p w14:paraId="7ED3B6A4" w14:textId="7C0300BF" w:rsidR="006A6D36" w:rsidRPr="007907FE" w:rsidRDefault="00AD4E90" w:rsidP="00E364BF">
      <w:pPr>
        <w:numPr>
          <w:ilvl w:val="0"/>
          <w:numId w:val="22"/>
        </w:numPr>
        <w:jc w:val="both"/>
        <w:rPr>
          <w:szCs w:val="24"/>
        </w:rPr>
      </w:pPr>
      <w:bookmarkStart w:id="1" w:name="_Ref494360852"/>
      <w:r w:rsidRPr="007907FE">
        <w:rPr>
          <w:szCs w:val="24"/>
        </w:rPr>
        <w:t xml:space="preserve">Dopuszcza się </w:t>
      </w:r>
      <w:r w:rsidR="00617314" w:rsidRPr="007907FE">
        <w:rPr>
          <w:szCs w:val="24"/>
        </w:rPr>
        <w:t xml:space="preserve">budowę, </w:t>
      </w:r>
      <w:r w:rsidRPr="007907FE">
        <w:rPr>
          <w:szCs w:val="24"/>
        </w:rPr>
        <w:t>rozbudowę</w:t>
      </w:r>
      <w:r w:rsidR="00617314" w:rsidRPr="007907FE">
        <w:rPr>
          <w:szCs w:val="24"/>
        </w:rPr>
        <w:t xml:space="preserve"> i przebudowę</w:t>
      </w:r>
      <w:r w:rsidRPr="007907FE">
        <w:rPr>
          <w:szCs w:val="24"/>
        </w:rPr>
        <w:t xml:space="preserve"> rozdzielczej sieci wodociągowe</w:t>
      </w:r>
      <w:r w:rsidR="0074108A" w:rsidRPr="007907FE">
        <w:rPr>
          <w:szCs w:val="24"/>
        </w:rPr>
        <w:t xml:space="preserve">j, </w:t>
      </w:r>
      <w:r w:rsidR="00C01748" w:rsidRPr="007907FE">
        <w:rPr>
          <w:szCs w:val="24"/>
        </w:rPr>
        <w:br/>
        <w:t xml:space="preserve">a </w:t>
      </w:r>
      <w:r w:rsidR="0074108A" w:rsidRPr="007907FE">
        <w:rPr>
          <w:szCs w:val="24"/>
        </w:rPr>
        <w:t xml:space="preserve">także </w:t>
      </w:r>
      <w:r w:rsidR="00C01748" w:rsidRPr="007907FE">
        <w:rPr>
          <w:szCs w:val="24"/>
        </w:rPr>
        <w:t xml:space="preserve">zaopatrzenie </w:t>
      </w:r>
      <w:r w:rsidR="00027CF2" w:rsidRPr="007907FE">
        <w:rPr>
          <w:szCs w:val="24"/>
        </w:rPr>
        <w:t xml:space="preserve">w </w:t>
      </w:r>
      <w:r w:rsidR="00C01748" w:rsidRPr="007907FE">
        <w:rPr>
          <w:szCs w:val="24"/>
        </w:rPr>
        <w:t>wodę poprzez rozwiązania wynikające z przepisów odrębnych</w:t>
      </w:r>
      <w:r w:rsidR="00342006" w:rsidRPr="007907FE">
        <w:rPr>
          <w:szCs w:val="24"/>
        </w:rPr>
        <w:t>.</w:t>
      </w:r>
      <w:bookmarkEnd w:id="1"/>
    </w:p>
    <w:p w14:paraId="1B129E3A" w14:textId="77777777" w:rsidR="00E5675F" w:rsidRPr="007907FE" w:rsidRDefault="00E5675F" w:rsidP="00027CF2">
      <w:pPr>
        <w:ind w:left="360"/>
        <w:jc w:val="both"/>
        <w:rPr>
          <w:szCs w:val="24"/>
        </w:rPr>
      </w:pPr>
    </w:p>
    <w:p w14:paraId="03369530" w14:textId="6142595B" w:rsidR="00C01748" w:rsidRPr="007907FE" w:rsidRDefault="00192B7E" w:rsidP="00566FA8">
      <w:pPr>
        <w:ind w:left="709" w:hanging="709"/>
        <w:jc w:val="both"/>
        <w:rPr>
          <w:szCs w:val="24"/>
        </w:rPr>
      </w:pPr>
      <w:r w:rsidRPr="007907FE">
        <w:rPr>
          <w:b/>
          <w:szCs w:val="24"/>
        </w:rPr>
        <w:t>§</w:t>
      </w:r>
      <w:r w:rsidR="005F6EAB" w:rsidRPr="007907FE">
        <w:rPr>
          <w:b/>
          <w:szCs w:val="24"/>
        </w:rPr>
        <w:t>14</w:t>
      </w:r>
      <w:r w:rsidRPr="007907FE">
        <w:rPr>
          <w:b/>
          <w:szCs w:val="24"/>
        </w:rPr>
        <w:t>.</w:t>
      </w:r>
      <w:r w:rsidRPr="007907FE">
        <w:rPr>
          <w:szCs w:val="24"/>
        </w:rPr>
        <w:t>1.</w:t>
      </w:r>
      <w:r w:rsidR="00154564">
        <w:rPr>
          <w:szCs w:val="24"/>
        </w:rPr>
        <w:tab/>
      </w:r>
      <w:r w:rsidR="00C01748" w:rsidRPr="007907FE">
        <w:rPr>
          <w:szCs w:val="24"/>
        </w:rPr>
        <w:t>Docelowe odprowadzanie ścieków, należy zapewnić poprzez rozdzielczy system kanalizacji sanitarnej i deszczowej, jednocześnie</w:t>
      </w:r>
      <w:r w:rsidR="00BF594D" w:rsidRPr="007907FE">
        <w:rPr>
          <w:szCs w:val="24"/>
        </w:rPr>
        <w:t xml:space="preserve"> </w:t>
      </w:r>
      <w:r w:rsidR="00C01748" w:rsidRPr="007907FE">
        <w:rPr>
          <w:szCs w:val="24"/>
        </w:rPr>
        <w:t>do czasu budowy komunalnych urządzeń odprowadzania ścieków bytowych, dopuszcza się gromadzenie ścieków w szczelnych zbiornikach bezodpływowych z zapewnieniem ich wywożenia do oczyszczalni ścieków</w:t>
      </w:r>
      <w:r w:rsidR="00BF594D" w:rsidRPr="007907FE">
        <w:rPr>
          <w:szCs w:val="24"/>
        </w:rPr>
        <w:t>.</w:t>
      </w:r>
    </w:p>
    <w:p w14:paraId="61BBF814" w14:textId="6C59E8AD" w:rsidR="00200C88" w:rsidRPr="007907FE" w:rsidRDefault="00690CC3">
      <w:pPr>
        <w:numPr>
          <w:ilvl w:val="0"/>
          <w:numId w:val="25"/>
        </w:numPr>
        <w:jc w:val="both"/>
        <w:rPr>
          <w:szCs w:val="24"/>
        </w:rPr>
      </w:pPr>
      <w:r w:rsidRPr="007907FE">
        <w:rPr>
          <w:szCs w:val="24"/>
        </w:rPr>
        <w:t>Dopuszcza się budowę, rozbudowę i przebudowę rozdzielczej sieci kanalizacji sanitarnej i deszczowej</w:t>
      </w:r>
      <w:r w:rsidR="00A80639" w:rsidRPr="007907FE">
        <w:rPr>
          <w:szCs w:val="24"/>
        </w:rPr>
        <w:t>.</w:t>
      </w:r>
    </w:p>
    <w:p w14:paraId="70F4AAA0" w14:textId="77777777" w:rsidR="00DF5F09" w:rsidRPr="007907FE" w:rsidRDefault="00DF5F09" w:rsidP="00E74B91">
      <w:pPr>
        <w:ind w:left="709" w:hanging="709"/>
        <w:jc w:val="both"/>
        <w:rPr>
          <w:szCs w:val="24"/>
        </w:rPr>
      </w:pPr>
    </w:p>
    <w:p w14:paraId="7542A911" w14:textId="70B7E7D0" w:rsidR="00295EFF" w:rsidRPr="007907FE" w:rsidRDefault="00295EFF" w:rsidP="008B42FE">
      <w:pPr>
        <w:ind w:left="709" w:hanging="709"/>
        <w:jc w:val="both"/>
        <w:rPr>
          <w:szCs w:val="24"/>
        </w:rPr>
      </w:pPr>
      <w:r w:rsidRPr="007907FE">
        <w:rPr>
          <w:b/>
          <w:szCs w:val="24"/>
        </w:rPr>
        <w:t>§</w:t>
      </w:r>
      <w:r w:rsidR="005F6EAB" w:rsidRPr="007907FE">
        <w:rPr>
          <w:b/>
          <w:szCs w:val="24"/>
        </w:rPr>
        <w:t>15</w:t>
      </w:r>
      <w:r w:rsidRPr="007907FE">
        <w:rPr>
          <w:b/>
          <w:szCs w:val="24"/>
        </w:rPr>
        <w:t>.</w:t>
      </w:r>
      <w:r w:rsidRPr="007907FE">
        <w:rPr>
          <w:szCs w:val="24"/>
        </w:rPr>
        <w:t>1.</w:t>
      </w:r>
      <w:r w:rsidRPr="007907FE">
        <w:rPr>
          <w:szCs w:val="24"/>
        </w:rPr>
        <w:tab/>
      </w:r>
      <w:r w:rsidR="006A37F2" w:rsidRPr="007907FE">
        <w:rPr>
          <w:szCs w:val="24"/>
        </w:rPr>
        <w:t>Z</w:t>
      </w:r>
      <w:r w:rsidRPr="007907FE">
        <w:rPr>
          <w:szCs w:val="24"/>
        </w:rPr>
        <w:t>aopatrzenie w energię elektryczną</w:t>
      </w:r>
      <w:r w:rsidR="00D35892" w:rsidRPr="007907FE">
        <w:rPr>
          <w:szCs w:val="24"/>
        </w:rPr>
        <w:t xml:space="preserve"> należy </w:t>
      </w:r>
      <w:r w:rsidRPr="007907FE">
        <w:rPr>
          <w:szCs w:val="24"/>
        </w:rPr>
        <w:t xml:space="preserve">realizować </w:t>
      </w:r>
      <w:r w:rsidR="00C30F64" w:rsidRPr="007907FE">
        <w:rPr>
          <w:szCs w:val="24"/>
        </w:rPr>
        <w:t xml:space="preserve">w oparciu o </w:t>
      </w:r>
      <w:r w:rsidR="00FC3D17" w:rsidRPr="007907FE">
        <w:rPr>
          <w:szCs w:val="24"/>
        </w:rPr>
        <w:t xml:space="preserve">dystrybucyjną </w:t>
      </w:r>
      <w:r w:rsidRPr="007907FE">
        <w:rPr>
          <w:szCs w:val="24"/>
        </w:rPr>
        <w:t>sie</w:t>
      </w:r>
      <w:r w:rsidR="00C30F64" w:rsidRPr="007907FE">
        <w:rPr>
          <w:szCs w:val="24"/>
        </w:rPr>
        <w:t>ć</w:t>
      </w:r>
      <w:r w:rsidRPr="007907FE">
        <w:rPr>
          <w:szCs w:val="24"/>
        </w:rPr>
        <w:t xml:space="preserve"> elektroenergetyczn</w:t>
      </w:r>
      <w:r w:rsidR="00C30F64" w:rsidRPr="007907FE">
        <w:rPr>
          <w:szCs w:val="24"/>
        </w:rPr>
        <w:t>ą</w:t>
      </w:r>
      <w:r w:rsidR="006A6D36" w:rsidRPr="007907FE">
        <w:rPr>
          <w:szCs w:val="24"/>
        </w:rPr>
        <w:t>.</w:t>
      </w:r>
      <w:r w:rsidR="00C30F64" w:rsidRPr="007907FE">
        <w:rPr>
          <w:szCs w:val="24"/>
        </w:rPr>
        <w:t xml:space="preserve"> </w:t>
      </w:r>
    </w:p>
    <w:p w14:paraId="195CF594" w14:textId="77777777" w:rsidR="00295EFF" w:rsidRPr="007907FE" w:rsidRDefault="00C30F64" w:rsidP="00E364BF">
      <w:pPr>
        <w:numPr>
          <w:ilvl w:val="0"/>
          <w:numId w:val="19"/>
        </w:numPr>
        <w:jc w:val="both"/>
        <w:rPr>
          <w:szCs w:val="24"/>
        </w:rPr>
      </w:pPr>
      <w:r w:rsidRPr="007907FE">
        <w:rPr>
          <w:szCs w:val="24"/>
        </w:rPr>
        <w:t>Dopuszcza się</w:t>
      </w:r>
      <w:r w:rsidR="00027CF2" w:rsidRPr="007907FE">
        <w:rPr>
          <w:szCs w:val="24"/>
        </w:rPr>
        <w:t>, z zastrzeżeniem ust. 3</w:t>
      </w:r>
      <w:r w:rsidRPr="007907FE">
        <w:rPr>
          <w:szCs w:val="24"/>
        </w:rPr>
        <w:t xml:space="preserve"> </w:t>
      </w:r>
      <w:r w:rsidR="00D35892" w:rsidRPr="007907FE">
        <w:rPr>
          <w:szCs w:val="24"/>
        </w:rPr>
        <w:t>budowę, rozbudowę i przebudowę</w:t>
      </w:r>
      <w:r w:rsidRPr="007907FE">
        <w:rPr>
          <w:szCs w:val="24"/>
        </w:rPr>
        <w:t xml:space="preserve"> rozdzielczej sieci </w:t>
      </w:r>
      <w:r w:rsidR="00AD4E90" w:rsidRPr="007907FE">
        <w:rPr>
          <w:szCs w:val="24"/>
        </w:rPr>
        <w:t>elektroenergetycznej</w:t>
      </w:r>
      <w:r w:rsidR="00027CF2" w:rsidRPr="007907FE">
        <w:rPr>
          <w:szCs w:val="24"/>
        </w:rPr>
        <w:t>.</w:t>
      </w:r>
      <w:r w:rsidR="00EE5BF1" w:rsidRPr="007907FE">
        <w:rPr>
          <w:szCs w:val="24"/>
        </w:rPr>
        <w:t xml:space="preserve"> </w:t>
      </w:r>
      <w:r w:rsidR="00DE436F" w:rsidRPr="007907FE">
        <w:rPr>
          <w:szCs w:val="24"/>
        </w:rPr>
        <w:t xml:space="preserve"> </w:t>
      </w:r>
    </w:p>
    <w:p w14:paraId="1E45E0BF" w14:textId="6F48D5FD" w:rsidR="00027CF2" w:rsidRPr="007907FE" w:rsidRDefault="00027CF2" w:rsidP="00E364BF">
      <w:pPr>
        <w:numPr>
          <w:ilvl w:val="0"/>
          <w:numId w:val="19"/>
        </w:numPr>
        <w:jc w:val="both"/>
        <w:rPr>
          <w:szCs w:val="24"/>
        </w:rPr>
      </w:pPr>
      <w:r w:rsidRPr="007907FE">
        <w:rPr>
          <w:szCs w:val="24"/>
        </w:rPr>
        <w:t>Zakazuje się realizacji napowietrznych linii elektroenergetycznych.</w:t>
      </w:r>
    </w:p>
    <w:p w14:paraId="79CBB8C7" w14:textId="58463E86" w:rsidR="002C72E0" w:rsidRPr="007907FE" w:rsidRDefault="002C72E0" w:rsidP="00E364BF">
      <w:pPr>
        <w:numPr>
          <w:ilvl w:val="0"/>
          <w:numId w:val="19"/>
        </w:numPr>
        <w:jc w:val="both"/>
        <w:rPr>
          <w:szCs w:val="24"/>
        </w:rPr>
      </w:pPr>
      <w:r w:rsidRPr="007907FE">
        <w:rPr>
          <w:szCs w:val="24"/>
        </w:rPr>
        <w:t xml:space="preserve">Dopuszcza się realizację stacji transformatorowych zgodnie z przepisami odrębnymi. </w:t>
      </w:r>
    </w:p>
    <w:p w14:paraId="177CAFBE" w14:textId="77777777" w:rsidR="000E6FF0" w:rsidRPr="007907FE" w:rsidRDefault="000E6FF0" w:rsidP="000E6FF0">
      <w:pPr>
        <w:jc w:val="both"/>
        <w:rPr>
          <w:szCs w:val="24"/>
        </w:rPr>
      </w:pPr>
    </w:p>
    <w:p w14:paraId="256ED2D5" w14:textId="0EAC1E04" w:rsidR="00027CF2" w:rsidRPr="007907FE" w:rsidRDefault="00295EFF" w:rsidP="00027CF2">
      <w:pPr>
        <w:ind w:left="426" w:hanging="426"/>
        <w:jc w:val="both"/>
        <w:rPr>
          <w:szCs w:val="24"/>
        </w:rPr>
      </w:pPr>
      <w:r w:rsidRPr="007907FE">
        <w:rPr>
          <w:b/>
          <w:bCs/>
          <w:szCs w:val="24"/>
        </w:rPr>
        <w:t>§</w:t>
      </w:r>
      <w:r w:rsidR="005F6EAB" w:rsidRPr="007907FE">
        <w:rPr>
          <w:b/>
          <w:bCs/>
          <w:szCs w:val="24"/>
        </w:rPr>
        <w:t>16</w:t>
      </w:r>
      <w:r w:rsidRPr="007907FE">
        <w:rPr>
          <w:b/>
          <w:bCs/>
          <w:szCs w:val="24"/>
        </w:rPr>
        <w:t>.</w:t>
      </w:r>
      <w:r w:rsidRPr="007907FE">
        <w:rPr>
          <w:szCs w:val="24"/>
        </w:rPr>
        <w:tab/>
      </w:r>
      <w:r w:rsidR="00690CC3" w:rsidRPr="007907FE">
        <w:rPr>
          <w:szCs w:val="24"/>
        </w:rPr>
        <w:t>1</w:t>
      </w:r>
      <w:r w:rsidR="00027CF2" w:rsidRPr="007907FE">
        <w:rPr>
          <w:szCs w:val="24"/>
        </w:rPr>
        <w:tab/>
        <w:t>Ustala się następujące sposoby zaopatrzenia w gaz:</w:t>
      </w:r>
    </w:p>
    <w:p w14:paraId="279B01CF" w14:textId="77777777" w:rsidR="00027CF2" w:rsidRPr="007907FE" w:rsidRDefault="00027CF2" w:rsidP="004F2BF8">
      <w:pPr>
        <w:numPr>
          <w:ilvl w:val="1"/>
          <w:numId w:val="12"/>
        </w:numPr>
        <w:jc w:val="both"/>
        <w:rPr>
          <w:szCs w:val="24"/>
        </w:rPr>
      </w:pPr>
      <w:r w:rsidRPr="007907FE">
        <w:rPr>
          <w:szCs w:val="24"/>
        </w:rPr>
        <w:t>ze zbiorników stałych;</w:t>
      </w:r>
    </w:p>
    <w:p w14:paraId="00A1202B" w14:textId="5033C3FD" w:rsidR="00027CF2" w:rsidRPr="007907FE" w:rsidRDefault="00027CF2" w:rsidP="004F2BF8">
      <w:pPr>
        <w:numPr>
          <w:ilvl w:val="1"/>
          <w:numId w:val="12"/>
        </w:numPr>
        <w:jc w:val="both"/>
        <w:rPr>
          <w:szCs w:val="24"/>
        </w:rPr>
      </w:pPr>
      <w:r w:rsidRPr="007907FE">
        <w:rPr>
          <w:szCs w:val="24"/>
        </w:rPr>
        <w:t>poprzez sieci gazowe.</w:t>
      </w:r>
    </w:p>
    <w:p w14:paraId="0EE5AAAF" w14:textId="3647F980" w:rsidR="00690CC3" w:rsidRPr="007907FE" w:rsidRDefault="00690CC3" w:rsidP="00566FA8">
      <w:pPr>
        <w:numPr>
          <w:ilvl w:val="0"/>
          <w:numId w:val="55"/>
        </w:numPr>
        <w:jc w:val="both"/>
        <w:rPr>
          <w:szCs w:val="24"/>
        </w:rPr>
      </w:pPr>
      <w:r w:rsidRPr="007907FE">
        <w:rPr>
          <w:szCs w:val="24"/>
        </w:rPr>
        <w:t>Dopuszcza się budowę, rozbudowę i przebudowę rozdzielczej sieci gazowej.</w:t>
      </w:r>
    </w:p>
    <w:p w14:paraId="405BCD6A" w14:textId="77777777" w:rsidR="000E6FF0" w:rsidRPr="007907FE" w:rsidRDefault="000E6FF0" w:rsidP="000E6FF0">
      <w:pPr>
        <w:jc w:val="both"/>
        <w:rPr>
          <w:szCs w:val="24"/>
        </w:rPr>
      </w:pPr>
    </w:p>
    <w:p w14:paraId="1CE43367" w14:textId="6522FD44" w:rsidR="00295EFF" w:rsidRPr="007907FE" w:rsidRDefault="00295EFF" w:rsidP="007B050D">
      <w:pPr>
        <w:ind w:left="709" w:hanging="709"/>
        <w:jc w:val="both"/>
        <w:rPr>
          <w:szCs w:val="24"/>
        </w:rPr>
      </w:pPr>
      <w:r w:rsidRPr="007907FE">
        <w:rPr>
          <w:b/>
          <w:szCs w:val="24"/>
        </w:rPr>
        <w:t>§</w:t>
      </w:r>
      <w:r w:rsidR="005F6EAB" w:rsidRPr="007907FE">
        <w:rPr>
          <w:b/>
          <w:szCs w:val="24"/>
        </w:rPr>
        <w:t>17</w:t>
      </w:r>
      <w:r w:rsidRPr="007907FE">
        <w:rPr>
          <w:b/>
          <w:szCs w:val="24"/>
        </w:rPr>
        <w:t>.</w:t>
      </w:r>
      <w:r w:rsidRPr="007907FE">
        <w:rPr>
          <w:szCs w:val="24"/>
        </w:rPr>
        <w:tab/>
        <w:t>Zaopatrzenie w energię cieplną, poprzez urządzenia zaopatrzenia w ciepło o wysokiej sprawności grzewczej</w:t>
      </w:r>
      <w:r w:rsidR="008A100E" w:rsidRPr="007907FE">
        <w:rPr>
          <w:szCs w:val="24"/>
        </w:rPr>
        <w:t>, z uwzględnieniem ograniczeń i zakazów w zakresie eksploatacji instalacji, w których następuje spalanie paliw, o których mowa w przepisach odrębnych.</w:t>
      </w:r>
    </w:p>
    <w:p w14:paraId="7994B7D4" w14:textId="77777777" w:rsidR="00295EFF" w:rsidRPr="007907FE" w:rsidRDefault="00295EFF">
      <w:pPr>
        <w:jc w:val="center"/>
        <w:rPr>
          <w:b/>
          <w:szCs w:val="24"/>
        </w:rPr>
      </w:pPr>
    </w:p>
    <w:p w14:paraId="595D2FCF" w14:textId="5E82EA10" w:rsidR="00295EFF" w:rsidRPr="007907FE" w:rsidRDefault="00295EFF" w:rsidP="00027CF2">
      <w:pPr>
        <w:ind w:left="709" w:hanging="709"/>
        <w:jc w:val="both"/>
        <w:rPr>
          <w:szCs w:val="24"/>
        </w:rPr>
      </w:pPr>
      <w:r w:rsidRPr="007907FE">
        <w:rPr>
          <w:b/>
          <w:szCs w:val="24"/>
        </w:rPr>
        <w:t>§</w:t>
      </w:r>
      <w:r w:rsidR="005F6EAB" w:rsidRPr="007907FE">
        <w:rPr>
          <w:b/>
          <w:szCs w:val="24"/>
        </w:rPr>
        <w:t>18</w:t>
      </w:r>
      <w:r w:rsidRPr="007907FE">
        <w:rPr>
          <w:b/>
          <w:szCs w:val="24"/>
        </w:rPr>
        <w:t>.</w:t>
      </w:r>
      <w:r w:rsidRPr="007907FE">
        <w:rPr>
          <w:szCs w:val="24"/>
        </w:rPr>
        <w:tab/>
      </w:r>
      <w:r w:rsidR="00027CF2" w:rsidRPr="007907FE">
        <w:rPr>
          <w:szCs w:val="24"/>
        </w:rPr>
        <w:t xml:space="preserve">Dopuszcza się budowę rozbudowę </w:t>
      </w:r>
      <w:r w:rsidR="00EA154E" w:rsidRPr="007907FE">
        <w:rPr>
          <w:szCs w:val="24"/>
        </w:rPr>
        <w:t xml:space="preserve">i przebudowę </w:t>
      </w:r>
      <w:r w:rsidR="00027CF2" w:rsidRPr="007907FE">
        <w:rPr>
          <w:szCs w:val="24"/>
        </w:rPr>
        <w:t>urządzeń i sieci telekomunikacyjnych.</w:t>
      </w:r>
    </w:p>
    <w:p w14:paraId="66FFF256" w14:textId="77777777" w:rsidR="00027CF2" w:rsidRPr="007907FE" w:rsidRDefault="00027CF2" w:rsidP="00027CF2">
      <w:pPr>
        <w:ind w:left="709" w:hanging="709"/>
        <w:jc w:val="both"/>
        <w:rPr>
          <w:b/>
          <w:szCs w:val="24"/>
        </w:rPr>
      </w:pPr>
    </w:p>
    <w:p w14:paraId="0400BACB" w14:textId="26F11A2F" w:rsidR="000113B9" w:rsidRPr="007907FE" w:rsidRDefault="00295EFF" w:rsidP="000113B9">
      <w:pPr>
        <w:ind w:left="709" w:hanging="709"/>
        <w:jc w:val="both"/>
        <w:rPr>
          <w:szCs w:val="24"/>
        </w:rPr>
      </w:pPr>
      <w:r w:rsidRPr="007907FE">
        <w:rPr>
          <w:b/>
          <w:szCs w:val="24"/>
        </w:rPr>
        <w:t>§</w:t>
      </w:r>
      <w:r w:rsidR="005F6EAB" w:rsidRPr="007907FE">
        <w:rPr>
          <w:b/>
          <w:szCs w:val="24"/>
        </w:rPr>
        <w:t>19</w:t>
      </w:r>
      <w:r w:rsidRPr="007907FE">
        <w:rPr>
          <w:b/>
          <w:szCs w:val="24"/>
        </w:rPr>
        <w:t>.</w:t>
      </w:r>
      <w:r w:rsidRPr="007907FE">
        <w:rPr>
          <w:szCs w:val="24"/>
        </w:rPr>
        <w:tab/>
        <w:t>W zakresie magazynowania i zagospodarowania odpadów</w:t>
      </w:r>
      <w:r w:rsidR="00321398" w:rsidRPr="007907FE">
        <w:rPr>
          <w:szCs w:val="24"/>
        </w:rPr>
        <w:t>,</w:t>
      </w:r>
      <w:r w:rsidRPr="007907FE">
        <w:rPr>
          <w:szCs w:val="24"/>
        </w:rPr>
        <w:t xml:space="preserve"> obowiązują zasady określone w przepisach odrębnych</w:t>
      </w:r>
      <w:r w:rsidR="00321398" w:rsidRPr="007907FE">
        <w:rPr>
          <w:szCs w:val="24"/>
        </w:rPr>
        <w:t>,</w:t>
      </w:r>
      <w:r w:rsidRPr="007907FE">
        <w:rPr>
          <w:szCs w:val="24"/>
        </w:rPr>
        <w:t xml:space="preserve"> </w:t>
      </w:r>
      <w:r w:rsidR="00A611A6" w:rsidRPr="007907FE">
        <w:rPr>
          <w:szCs w:val="24"/>
        </w:rPr>
        <w:t>w tym aktach prawa miejscowego</w:t>
      </w:r>
      <w:r w:rsidR="00884449" w:rsidRPr="007907FE">
        <w:rPr>
          <w:szCs w:val="24"/>
        </w:rPr>
        <w:t>,</w:t>
      </w:r>
      <w:r w:rsidR="00A611A6" w:rsidRPr="007907FE">
        <w:rPr>
          <w:szCs w:val="24"/>
        </w:rPr>
        <w:t xml:space="preserve"> </w:t>
      </w:r>
      <w:r w:rsidR="000113B9" w:rsidRPr="007907FE">
        <w:rPr>
          <w:szCs w:val="24"/>
        </w:rPr>
        <w:t>dotyczących odpadów oraz utrzymania czystości i porządku</w:t>
      </w:r>
      <w:r w:rsidR="004C7D53" w:rsidRPr="007907FE">
        <w:rPr>
          <w:szCs w:val="24"/>
        </w:rPr>
        <w:t xml:space="preserve"> </w:t>
      </w:r>
      <w:r w:rsidR="00A611A6" w:rsidRPr="007907FE">
        <w:rPr>
          <w:szCs w:val="24"/>
        </w:rPr>
        <w:t xml:space="preserve">na terenie </w:t>
      </w:r>
      <w:r w:rsidR="004C7D53" w:rsidRPr="007907FE">
        <w:rPr>
          <w:szCs w:val="24"/>
        </w:rPr>
        <w:t>gmin</w:t>
      </w:r>
      <w:r w:rsidR="00A611A6" w:rsidRPr="007907FE">
        <w:rPr>
          <w:szCs w:val="24"/>
        </w:rPr>
        <w:t>y</w:t>
      </w:r>
      <w:r w:rsidR="000113B9" w:rsidRPr="007907FE">
        <w:rPr>
          <w:szCs w:val="24"/>
        </w:rPr>
        <w:t>.</w:t>
      </w:r>
    </w:p>
    <w:p w14:paraId="539E4CB6" w14:textId="77777777" w:rsidR="008A100E" w:rsidRPr="007907FE" w:rsidRDefault="008A100E">
      <w:pPr>
        <w:jc w:val="center"/>
        <w:rPr>
          <w:b/>
          <w:szCs w:val="24"/>
        </w:rPr>
      </w:pPr>
    </w:p>
    <w:p w14:paraId="5C736BE3" w14:textId="77777777" w:rsidR="00295EFF" w:rsidRPr="007907FE" w:rsidRDefault="00295EFF">
      <w:pPr>
        <w:jc w:val="center"/>
        <w:rPr>
          <w:b/>
          <w:szCs w:val="24"/>
        </w:rPr>
      </w:pPr>
      <w:r w:rsidRPr="007907FE">
        <w:rPr>
          <w:b/>
          <w:szCs w:val="24"/>
        </w:rPr>
        <w:t>ROZDZIAŁ 5</w:t>
      </w:r>
    </w:p>
    <w:p w14:paraId="52FECBD7" w14:textId="77777777" w:rsidR="00295EFF" w:rsidRPr="007907FE" w:rsidRDefault="00774872">
      <w:pPr>
        <w:jc w:val="center"/>
        <w:rPr>
          <w:b/>
          <w:szCs w:val="24"/>
        </w:rPr>
      </w:pPr>
      <w:r w:rsidRPr="007907FE">
        <w:rPr>
          <w:b/>
          <w:szCs w:val="24"/>
        </w:rPr>
        <w:t>Przepisy</w:t>
      </w:r>
      <w:r w:rsidR="00295EFF" w:rsidRPr="007907FE">
        <w:rPr>
          <w:b/>
          <w:szCs w:val="24"/>
        </w:rPr>
        <w:t xml:space="preserve"> końcowe</w:t>
      </w:r>
      <w:r w:rsidR="00A46F63" w:rsidRPr="007907FE">
        <w:rPr>
          <w:b/>
          <w:szCs w:val="24"/>
        </w:rPr>
        <w:t>.</w:t>
      </w:r>
    </w:p>
    <w:p w14:paraId="13DEE8ED" w14:textId="77777777" w:rsidR="00295EFF" w:rsidRPr="007907FE" w:rsidRDefault="00295EFF" w:rsidP="003127DF">
      <w:pPr>
        <w:jc w:val="both"/>
        <w:rPr>
          <w:szCs w:val="24"/>
        </w:rPr>
      </w:pPr>
    </w:p>
    <w:p w14:paraId="699A7C33" w14:textId="5B79C671" w:rsidR="00027CF2" w:rsidRPr="007907FE" w:rsidRDefault="00027CF2" w:rsidP="00027CF2">
      <w:pPr>
        <w:jc w:val="both"/>
        <w:rPr>
          <w:szCs w:val="24"/>
        </w:rPr>
      </w:pPr>
      <w:r w:rsidRPr="007907FE">
        <w:rPr>
          <w:b/>
          <w:szCs w:val="24"/>
        </w:rPr>
        <w:t xml:space="preserve">§ </w:t>
      </w:r>
      <w:r w:rsidR="005F6EAB" w:rsidRPr="007907FE">
        <w:rPr>
          <w:b/>
          <w:szCs w:val="24"/>
        </w:rPr>
        <w:t>20</w:t>
      </w:r>
      <w:r w:rsidRPr="007907FE">
        <w:rPr>
          <w:b/>
          <w:szCs w:val="24"/>
        </w:rPr>
        <w:t>.</w:t>
      </w:r>
      <w:r w:rsidRPr="007907FE">
        <w:rPr>
          <w:b/>
          <w:szCs w:val="24"/>
        </w:rPr>
        <w:tab/>
      </w:r>
      <w:r w:rsidRPr="007907FE">
        <w:rPr>
          <w:szCs w:val="24"/>
        </w:rPr>
        <w:t>Wykonanie niniejszej uchwały powierza się Burmistrzowi</w:t>
      </w:r>
      <w:r w:rsidR="00D80159" w:rsidRPr="007907FE">
        <w:rPr>
          <w:szCs w:val="24"/>
        </w:rPr>
        <w:t xml:space="preserve"> Gminy Milicz</w:t>
      </w:r>
      <w:r w:rsidRPr="007907FE">
        <w:rPr>
          <w:szCs w:val="24"/>
        </w:rPr>
        <w:t>.</w:t>
      </w:r>
    </w:p>
    <w:p w14:paraId="669BA1E4" w14:textId="77777777" w:rsidR="00027CF2" w:rsidRPr="007907FE" w:rsidRDefault="00027CF2" w:rsidP="00027CF2">
      <w:pPr>
        <w:jc w:val="center"/>
        <w:rPr>
          <w:b/>
          <w:szCs w:val="24"/>
        </w:rPr>
      </w:pPr>
    </w:p>
    <w:p w14:paraId="7B9EA135" w14:textId="568642F6" w:rsidR="00027CF2" w:rsidRPr="007907FE" w:rsidRDefault="00027CF2" w:rsidP="00027CF2">
      <w:pPr>
        <w:ind w:left="709" w:hanging="709"/>
        <w:jc w:val="both"/>
        <w:rPr>
          <w:szCs w:val="24"/>
        </w:rPr>
      </w:pPr>
      <w:r w:rsidRPr="007907FE">
        <w:rPr>
          <w:b/>
          <w:szCs w:val="24"/>
        </w:rPr>
        <w:t xml:space="preserve">§ </w:t>
      </w:r>
      <w:r w:rsidR="005F6EAB" w:rsidRPr="007907FE">
        <w:rPr>
          <w:b/>
          <w:szCs w:val="24"/>
        </w:rPr>
        <w:t>21</w:t>
      </w:r>
      <w:r w:rsidRPr="007907FE">
        <w:rPr>
          <w:szCs w:val="24"/>
        </w:rPr>
        <w:t>.</w:t>
      </w:r>
      <w:r w:rsidRPr="007907FE">
        <w:rPr>
          <w:szCs w:val="24"/>
        </w:rPr>
        <w:tab/>
        <w:t xml:space="preserve">Uchwała wchodzi w życie po upływie </w:t>
      </w:r>
      <w:r w:rsidR="00D42079" w:rsidRPr="007907FE">
        <w:rPr>
          <w:szCs w:val="24"/>
        </w:rPr>
        <w:t>14</w:t>
      </w:r>
      <w:r w:rsidRPr="007907FE">
        <w:rPr>
          <w:szCs w:val="24"/>
        </w:rPr>
        <w:t xml:space="preserve"> dni od dnia ogłoszenia w Dzienniku Urzędowym Województwa Dolnośląskiego.</w:t>
      </w:r>
    </w:p>
    <w:p w14:paraId="7280716B" w14:textId="77777777" w:rsidR="00305884" w:rsidRDefault="00305884" w:rsidP="00027CF2">
      <w:pPr>
        <w:ind w:firstLine="5670"/>
        <w:jc w:val="center"/>
        <w:rPr>
          <w:szCs w:val="24"/>
        </w:rPr>
      </w:pPr>
    </w:p>
    <w:p w14:paraId="31835C31" w14:textId="4D7A93AF" w:rsidR="007A4134" w:rsidRPr="007907FE" w:rsidRDefault="00027CF2" w:rsidP="00027CF2">
      <w:pPr>
        <w:ind w:firstLine="5670"/>
        <w:jc w:val="center"/>
        <w:rPr>
          <w:szCs w:val="24"/>
        </w:rPr>
      </w:pPr>
      <w:r w:rsidRPr="007907FE">
        <w:rPr>
          <w:szCs w:val="24"/>
        </w:rPr>
        <w:t>Przewodniczący Rady</w:t>
      </w:r>
    </w:p>
    <w:p w14:paraId="0ED193EA" w14:textId="77777777" w:rsidR="007907FE" w:rsidRDefault="007907FE" w:rsidP="00566FA8">
      <w:pPr>
        <w:ind w:firstLine="5670"/>
        <w:jc w:val="center"/>
        <w:rPr>
          <w:szCs w:val="24"/>
        </w:rPr>
      </w:pPr>
    </w:p>
    <w:p w14:paraId="19407A58" w14:textId="4D29495F" w:rsidR="00797773" w:rsidRDefault="00797773" w:rsidP="00566FA8">
      <w:pPr>
        <w:ind w:firstLine="5670"/>
        <w:jc w:val="center"/>
      </w:pPr>
    </w:p>
    <w:sectPr w:rsidR="00797773" w:rsidSect="005C694C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1CE4E" w14:textId="77777777" w:rsidR="009F15CE" w:rsidRDefault="009F15CE">
      <w:r>
        <w:separator/>
      </w:r>
    </w:p>
  </w:endnote>
  <w:endnote w:type="continuationSeparator" w:id="0">
    <w:p w14:paraId="02A0C71A" w14:textId="77777777" w:rsidR="009F15CE" w:rsidRDefault="009F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8455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C9F0A8B" w14:textId="7F210E4A" w:rsidR="0049441A" w:rsidRPr="00305884" w:rsidRDefault="0049441A" w:rsidP="00305884">
        <w:pPr>
          <w:pStyle w:val="Stopka"/>
          <w:jc w:val="center"/>
          <w:rPr>
            <w:sz w:val="20"/>
          </w:rPr>
        </w:pPr>
        <w:r w:rsidRPr="00305884">
          <w:rPr>
            <w:sz w:val="20"/>
          </w:rPr>
          <w:fldChar w:fldCharType="begin"/>
        </w:r>
        <w:r w:rsidRPr="00305884">
          <w:rPr>
            <w:sz w:val="20"/>
          </w:rPr>
          <w:instrText>PAGE   \* MERGEFORMAT</w:instrText>
        </w:r>
        <w:r w:rsidRPr="00305884">
          <w:rPr>
            <w:sz w:val="20"/>
          </w:rPr>
          <w:fldChar w:fldCharType="separate"/>
        </w:r>
        <w:r w:rsidR="00170D76" w:rsidRPr="00305884">
          <w:rPr>
            <w:noProof/>
            <w:sz w:val="20"/>
          </w:rPr>
          <w:t>1</w:t>
        </w:r>
        <w:r w:rsidRPr="00305884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71CF3" w14:textId="77777777" w:rsidR="009F15CE" w:rsidRDefault="009F15CE">
      <w:r>
        <w:separator/>
      </w:r>
    </w:p>
  </w:footnote>
  <w:footnote w:type="continuationSeparator" w:id="0">
    <w:p w14:paraId="41DD1C73" w14:textId="77777777" w:rsidR="009F15CE" w:rsidRDefault="009F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2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6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6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6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6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6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66"/>
        </w:tabs>
        <w:ind w:left="3666" w:hanging="360"/>
      </w:p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2069FDC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FBC8BBD2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2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3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3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Num4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Num4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Num48"/>
    <w:lvl w:ilvl="0">
      <w:start w:val="1"/>
      <w:numFmt w:val="decimal"/>
      <w:lvlText w:val="§ %1."/>
      <w:lvlJc w:val="center"/>
      <w:pPr>
        <w:tabs>
          <w:tab w:val="num" w:pos="0"/>
        </w:tabs>
        <w:ind w:left="720" w:hanging="360"/>
      </w:pPr>
      <w:rPr>
        <w:b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  <w:i w:val="0"/>
        <w:i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b/>
        <w:i w:val="0"/>
        <w:iCs w:val="0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b/>
        <w:i w:val="0"/>
        <w:iCs w:val="0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Num5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Num5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FB48C5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20" w:hanging="34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1360" w:hanging="34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68" w:hanging="708"/>
      </w:pPr>
    </w:lvl>
    <w:lvl w:ilvl="5">
      <w:start w:val="1"/>
      <w:numFmt w:val="decimal"/>
      <w:lvlText w:val="%5.%6."/>
      <w:lvlJc w:val="left"/>
      <w:pPr>
        <w:tabs>
          <w:tab w:val="num" w:pos="0"/>
        </w:tabs>
        <w:ind w:left="2776" w:hanging="708"/>
      </w:p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3484" w:hanging="708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4192" w:hanging="708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4900" w:hanging="708"/>
      </w:pPr>
    </w:lvl>
  </w:abstractNum>
  <w:abstractNum w:abstractNumId="21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00000024"/>
    <w:multiLevelType w:val="multilevel"/>
    <w:tmpl w:val="00000024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4" w15:restartNumberingAfterBreak="0">
    <w:nsid w:val="00000028"/>
    <w:multiLevelType w:val="multi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5" w15:restartNumberingAfterBreak="0">
    <w:nsid w:val="0000002A"/>
    <w:multiLevelType w:val="multilevel"/>
    <w:tmpl w:val="0000002A"/>
    <w:name w:val="WW8Num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20" w:hanging="34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1360" w:hanging="34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68" w:hanging="708"/>
      </w:pPr>
    </w:lvl>
    <w:lvl w:ilvl="5">
      <w:start w:val="1"/>
      <w:numFmt w:val="decimal"/>
      <w:lvlText w:val="%5.%6."/>
      <w:lvlJc w:val="left"/>
      <w:pPr>
        <w:tabs>
          <w:tab w:val="num" w:pos="0"/>
        </w:tabs>
        <w:ind w:left="2776" w:hanging="708"/>
      </w:pPr>
    </w:lvl>
    <w:lvl w:ilvl="6">
      <w:start w:val="1"/>
      <w:numFmt w:val="decimal"/>
      <w:lvlText w:val="%5.%6.%7."/>
      <w:lvlJc w:val="left"/>
      <w:pPr>
        <w:tabs>
          <w:tab w:val="num" w:pos="0"/>
        </w:tabs>
        <w:ind w:left="3484" w:hanging="708"/>
      </w:pPr>
    </w:lvl>
    <w:lvl w:ilvl="7">
      <w:start w:val="1"/>
      <w:numFmt w:val="decimal"/>
      <w:lvlText w:val="%6.%7.%8.."/>
      <w:lvlJc w:val="left"/>
      <w:pPr>
        <w:tabs>
          <w:tab w:val="num" w:pos="0"/>
        </w:tabs>
        <w:ind w:left="4192" w:hanging="708"/>
      </w:pPr>
    </w:lvl>
    <w:lvl w:ilvl="8">
      <w:start w:val="1"/>
      <w:numFmt w:val="decimal"/>
      <w:lvlText w:val="%5.%6.%7.%8.%9."/>
      <w:lvlJc w:val="left"/>
      <w:pPr>
        <w:tabs>
          <w:tab w:val="num" w:pos="0"/>
        </w:tabs>
        <w:ind w:left="4900" w:hanging="708"/>
      </w:pPr>
    </w:lvl>
  </w:abstractNum>
  <w:abstractNum w:abstractNumId="27" w15:restartNumberingAfterBreak="0">
    <w:nsid w:val="0000002D"/>
    <w:multiLevelType w:val="multilevel"/>
    <w:tmpl w:val="0000002D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8" w15:restartNumberingAfterBreak="0">
    <w:nsid w:val="0122156D"/>
    <w:multiLevelType w:val="multilevel"/>
    <w:tmpl w:val="40D6C92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9" w15:restartNumberingAfterBreak="0">
    <w:nsid w:val="06232DE9"/>
    <w:multiLevelType w:val="multilevel"/>
    <w:tmpl w:val="5A74985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0" w15:restartNumberingAfterBreak="0">
    <w:nsid w:val="08A3106C"/>
    <w:multiLevelType w:val="multilevel"/>
    <w:tmpl w:val="2F3A305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1" w15:restartNumberingAfterBreak="0">
    <w:nsid w:val="0B12576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2" w15:restartNumberingAfterBreak="0">
    <w:nsid w:val="0CED20B2"/>
    <w:multiLevelType w:val="multilevel"/>
    <w:tmpl w:val="2F3A305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3" w15:restartNumberingAfterBreak="0">
    <w:nsid w:val="0E09209D"/>
    <w:multiLevelType w:val="multilevel"/>
    <w:tmpl w:val="40D6C92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4" w15:restartNumberingAfterBreak="0">
    <w:nsid w:val="0EAC00E4"/>
    <w:multiLevelType w:val="hybridMultilevel"/>
    <w:tmpl w:val="17A6C3A0"/>
    <w:lvl w:ilvl="0" w:tplc="5124269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155B764F"/>
    <w:multiLevelType w:val="multilevel"/>
    <w:tmpl w:val="5A74985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6" w15:restartNumberingAfterBreak="0">
    <w:nsid w:val="17AC6549"/>
    <w:multiLevelType w:val="multilevel"/>
    <w:tmpl w:val="BB30A06A"/>
    <w:name w:val="WW8Num33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7" w15:restartNumberingAfterBreak="0">
    <w:nsid w:val="18622EAA"/>
    <w:multiLevelType w:val="multilevel"/>
    <w:tmpl w:val="40D6C92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8" w15:restartNumberingAfterBreak="0">
    <w:nsid w:val="19D77883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9" w15:restartNumberingAfterBreak="0">
    <w:nsid w:val="1A47429B"/>
    <w:multiLevelType w:val="multilevel"/>
    <w:tmpl w:val="0444E2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0" w15:restartNumberingAfterBreak="0">
    <w:nsid w:val="1B2F7E88"/>
    <w:multiLevelType w:val="multilevel"/>
    <w:tmpl w:val="40D6C92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1" w15:restartNumberingAfterBreak="0">
    <w:nsid w:val="1BA06D33"/>
    <w:multiLevelType w:val="multilevel"/>
    <w:tmpl w:val="40D6C92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2" w15:restartNumberingAfterBreak="0">
    <w:nsid w:val="2131000A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3" w15:restartNumberingAfterBreak="0">
    <w:nsid w:val="263E5AC6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44" w15:restartNumberingAfterBreak="0">
    <w:nsid w:val="2A111424"/>
    <w:multiLevelType w:val="multilevel"/>
    <w:tmpl w:val="40D6C92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5" w15:restartNumberingAfterBreak="0">
    <w:nsid w:val="2B0B0D95"/>
    <w:multiLevelType w:val="multilevel"/>
    <w:tmpl w:val="40D6C92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6" w15:restartNumberingAfterBreak="0">
    <w:nsid w:val="2FD075E9"/>
    <w:multiLevelType w:val="multilevel"/>
    <w:tmpl w:val="5A74985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7" w15:restartNumberingAfterBreak="0">
    <w:nsid w:val="30EB76AD"/>
    <w:multiLevelType w:val="multilevel"/>
    <w:tmpl w:val="2F3A305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8" w15:restartNumberingAfterBreak="0">
    <w:nsid w:val="31170040"/>
    <w:multiLevelType w:val="multilevel"/>
    <w:tmpl w:val="40D6C92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9" w15:restartNumberingAfterBreak="0">
    <w:nsid w:val="31B23276"/>
    <w:multiLevelType w:val="multilevel"/>
    <w:tmpl w:val="5A74985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0" w15:restartNumberingAfterBreak="0">
    <w:nsid w:val="36866E74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1" w15:restartNumberingAfterBreak="0">
    <w:nsid w:val="375619D8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2" w15:restartNumberingAfterBreak="0">
    <w:nsid w:val="38902DC7"/>
    <w:multiLevelType w:val="multilevel"/>
    <w:tmpl w:val="222653A0"/>
    <w:name w:val="WW8Num39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3" w15:restartNumberingAfterBreak="0">
    <w:nsid w:val="38C812E5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3AF6213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5" w15:restartNumberingAfterBreak="0">
    <w:nsid w:val="3FA150AF"/>
    <w:multiLevelType w:val="multilevel"/>
    <w:tmpl w:val="78C46D2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6" w15:restartNumberingAfterBreak="0">
    <w:nsid w:val="428D6E04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7" w15:restartNumberingAfterBreak="0">
    <w:nsid w:val="45E11B5E"/>
    <w:multiLevelType w:val="multilevel"/>
    <w:tmpl w:val="40D6C92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8" w15:restartNumberingAfterBreak="0">
    <w:nsid w:val="479029E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9" w15:restartNumberingAfterBreak="0">
    <w:nsid w:val="49AA45A2"/>
    <w:multiLevelType w:val="multilevel"/>
    <w:tmpl w:val="5000A3E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0" w15:restartNumberingAfterBreak="0">
    <w:nsid w:val="52B7030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1" w15:restartNumberingAfterBreak="0">
    <w:nsid w:val="55A97D89"/>
    <w:multiLevelType w:val="multilevel"/>
    <w:tmpl w:val="5A74985E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2" w15:restartNumberingAfterBreak="0">
    <w:nsid w:val="599E57F3"/>
    <w:multiLevelType w:val="multilevel"/>
    <w:tmpl w:val="40D6C92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3" w15:restartNumberingAfterBreak="0">
    <w:nsid w:val="5EAD5D4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606A0F5E"/>
    <w:multiLevelType w:val="multilevel"/>
    <w:tmpl w:val="40D6C92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5" w15:restartNumberingAfterBreak="0">
    <w:nsid w:val="61862D0A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6" w15:restartNumberingAfterBreak="0">
    <w:nsid w:val="618D312F"/>
    <w:multiLevelType w:val="multilevel"/>
    <w:tmpl w:val="1EECC02E"/>
    <w:styleLink w:val="WW8Num4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7" w15:restartNumberingAfterBreak="0">
    <w:nsid w:val="61AF35DB"/>
    <w:multiLevelType w:val="multilevel"/>
    <w:tmpl w:val="A538C26A"/>
    <w:styleLink w:val="WW8Num3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8" w15:restartNumberingAfterBreak="0">
    <w:nsid w:val="633D636C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9" w15:restartNumberingAfterBreak="0">
    <w:nsid w:val="63DC3FD2"/>
    <w:multiLevelType w:val="multilevel"/>
    <w:tmpl w:val="704234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70" w15:restartNumberingAfterBreak="0">
    <w:nsid w:val="659B2D4B"/>
    <w:multiLevelType w:val="multilevel"/>
    <w:tmpl w:val="704234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71" w15:restartNumberingAfterBreak="0">
    <w:nsid w:val="6C5A0AB6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2" w15:restartNumberingAfterBreak="0">
    <w:nsid w:val="70A126A4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3" w15:restartNumberingAfterBreak="0">
    <w:nsid w:val="720C1036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4" w15:restartNumberingAfterBreak="0">
    <w:nsid w:val="73FA1A0F"/>
    <w:multiLevelType w:val="multilevel"/>
    <w:tmpl w:val="FEC21EC6"/>
    <w:lvl w:ilvl="0">
      <w:start w:val="2"/>
      <w:numFmt w:val="decimal"/>
      <w:pStyle w:val="Tekstparagrafu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74CC0E4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6" w15:restartNumberingAfterBreak="0">
    <w:nsid w:val="7619690A"/>
    <w:multiLevelType w:val="multilevel"/>
    <w:tmpl w:val="40D6C92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77" w15:restartNumberingAfterBreak="0">
    <w:nsid w:val="7E6363FC"/>
    <w:multiLevelType w:val="multilevel"/>
    <w:tmpl w:val="FA2ACA3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6"/>
  </w:num>
  <w:num w:numId="7">
    <w:abstractNumId w:val="17"/>
  </w:num>
  <w:num w:numId="8">
    <w:abstractNumId w:val="72"/>
  </w:num>
  <w:num w:numId="9">
    <w:abstractNumId w:val="42"/>
  </w:num>
  <w:num w:numId="10">
    <w:abstractNumId w:val="50"/>
  </w:num>
  <w:num w:numId="11">
    <w:abstractNumId w:val="68"/>
  </w:num>
  <w:num w:numId="12">
    <w:abstractNumId w:val="35"/>
  </w:num>
  <w:num w:numId="13">
    <w:abstractNumId w:val="74"/>
  </w:num>
  <w:num w:numId="14">
    <w:abstractNumId w:val="66"/>
  </w:num>
  <w:num w:numId="15">
    <w:abstractNumId w:val="51"/>
  </w:num>
  <w:num w:numId="16">
    <w:abstractNumId w:val="67"/>
  </w:num>
  <w:num w:numId="17">
    <w:abstractNumId w:val="77"/>
  </w:num>
  <w:num w:numId="18">
    <w:abstractNumId w:val="34"/>
  </w:num>
  <w:num w:numId="19">
    <w:abstractNumId w:val="30"/>
  </w:num>
  <w:num w:numId="20">
    <w:abstractNumId w:val="43"/>
  </w:num>
  <w:num w:numId="21">
    <w:abstractNumId w:val="63"/>
  </w:num>
  <w:num w:numId="22">
    <w:abstractNumId w:val="32"/>
  </w:num>
  <w:num w:numId="23">
    <w:abstractNumId w:val="58"/>
  </w:num>
  <w:num w:numId="24">
    <w:abstractNumId w:val="71"/>
  </w:num>
  <w:num w:numId="25">
    <w:abstractNumId w:val="47"/>
  </w:num>
  <w:num w:numId="26">
    <w:abstractNumId w:val="73"/>
  </w:num>
  <w:num w:numId="27">
    <w:abstractNumId w:val="39"/>
  </w:num>
  <w:num w:numId="28">
    <w:abstractNumId w:val="38"/>
  </w:num>
  <w:num w:numId="29">
    <w:abstractNumId w:val="59"/>
  </w:num>
  <w:num w:numId="30">
    <w:abstractNumId w:val="53"/>
  </w:num>
  <w:num w:numId="31">
    <w:abstractNumId w:val="75"/>
  </w:num>
  <w:num w:numId="32">
    <w:abstractNumId w:val="55"/>
  </w:num>
  <w:num w:numId="33">
    <w:abstractNumId w:val="31"/>
  </w:num>
  <w:num w:numId="34">
    <w:abstractNumId w:val="60"/>
  </w:num>
  <w:num w:numId="35">
    <w:abstractNumId w:val="49"/>
  </w:num>
  <w:num w:numId="36">
    <w:abstractNumId w:val="76"/>
  </w:num>
  <w:num w:numId="37">
    <w:abstractNumId w:val="37"/>
  </w:num>
  <w:num w:numId="38">
    <w:abstractNumId w:val="65"/>
  </w:num>
  <w:num w:numId="39">
    <w:abstractNumId w:val="61"/>
  </w:num>
  <w:num w:numId="40">
    <w:abstractNumId w:val="41"/>
  </w:num>
  <w:num w:numId="41">
    <w:abstractNumId w:val="28"/>
  </w:num>
  <w:num w:numId="42">
    <w:abstractNumId w:val="40"/>
  </w:num>
  <w:num w:numId="43">
    <w:abstractNumId w:val="44"/>
  </w:num>
  <w:num w:numId="44">
    <w:abstractNumId w:val="45"/>
  </w:num>
  <w:num w:numId="45">
    <w:abstractNumId w:val="57"/>
  </w:num>
  <w:num w:numId="46">
    <w:abstractNumId w:val="64"/>
  </w:num>
  <w:num w:numId="47">
    <w:abstractNumId w:val="33"/>
  </w:num>
  <w:num w:numId="48">
    <w:abstractNumId w:val="48"/>
  </w:num>
  <w:num w:numId="49">
    <w:abstractNumId w:val="54"/>
  </w:num>
  <w:num w:numId="50">
    <w:abstractNumId w:val="62"/>
  </w:num>
  <w:num w:numId="51">
    <w:abstractNumId w:val="56"/>
  </w:num>
  <w:num w:numId="52">
    <w:abstractNumId w:val="69"/>
  </w:num>
  <w:num w:numId="53">
    <w:abstractNumId w:val="70"/>
  </w:num>
  <w:num w:numId="54">
    <w:abstractNumId w:val="46"/>
  </w:num>
  <w:num w:numId="55">
    <w:abstractNumId w:val="2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16"/>
    <w:rsid w:val="00001AC6"/>
    <w:rsid w:val="00002DF4"/>
    <w:rsid w:val="0000341A"/>
    <w:rsid w:val="000113B9"/>
    <w:rsid w:val="00016BA7"/>
    <w:rsid w:val="00016FF4"/>
    <w:rsid w:val="0001727A"/>
    <w:rsid w:val="00017F50"/>
    <w:rsid w:val="000202BB"/>
    <w:rsid w:val="0002038B"/>
    <w:rsid w:val="000205D1"/>
    <w:rsid w:val="000210D4"/>
    <w:rsid w:val="00021640"/>
    <w:rsid w:val="000230A7"/>
    <w:rsid w:val="00025506"/>
    <w:rsid w:val="00026099"/>
    <w:rsid w:val="00027CF2"/>
    <w:rsid w:val="00031914"/>
    <w:rsid w:val="00033108"/>
    <w:rsid w:val="000339D7"/>
    <w:rsid w:val="00035F0E"/>
    <w:rsid w:val="00045005"/>
    <w:rsid w:val="00046A69"/>
    <w:rsid w:val="00047236"/>
    <w:rsid w:val="00047307"/>
    <w:rsid w:val="00050213"/>
    <w:rsid w:val="000536FE"/>
    <w:rsid w:val="00055995"/>
    <w:rsid w:val="00055A28"/>
    <w:rsid w:val="000609D4"/>
    <w:rsid w:val="00061620"/>
    <w:rsid w:val="00061DF5"/>
    <w:rsid w:val="0006765B"/>
    <w:rsid w:val="000708FD"/>
    <w:rsid w:val="00070DE3"/>
    <w:rsid w:val="00071ED8"/>
    <w:rsid w:val="00073AA5"/>
    <w:rsid w:val="00074966"/>
    <w:rsid w:val="00075B2C"/>
    <w:rsid w:val="00076D4D"/>
    <w:rsid w:val="000816CF"/>
    <w:rsid w:val="00082E97"/>
    <w:rsid w:val="00084547"/>
    <w:rsid w:val="000862C0"/>
    <w:rsid w:val="0008776C"/>
    <w:rsid w:val="00090BA9"/>
    <w:rsid w:val="000911BA"/>
    <w:rsid w:val="00093FA2"/>
    <w:rsid w:val="000940AD"/>
    <w:rsid w:val="00095384"/>
    <w:rsid w:val="00095CD3"/>
    <w:rsid w:val="000A08E6"/>
    <w:rsid w:val="000A3DE7"/>
    <w:rsid w:val="000A4A58"/>
    <w:rsid w:val="000B15BC"/>
    <w:rsid w:val="000B2205"/>
    <w:rsid w:val="000B287F"/>
    <w:rsid w:val="000B2B84"/>
    <w:rsid w:val="000B44E5"/>
    <w:rsid w:val="000B494D"/>
    <w:rsid w:val="000C0A50"/>
    <w:rsid w:val="000C2F60"/>
    <w:rsid w:val="000C7291"/>
    <w:rsid w:val="000C764A"/>
    <w:rsid w:val="000D04AD"/>
    <w:rsid w:val="000D28A7"/>
    <w:rsid w:val="000D3075"/>
    <w:rsid w:val="000D4B81"/>
    <w:rsid w:val="000D6E3A"/>
    <w:rsid w:val="000E03C1"/>
    <w:rsid w:val="000E161D"/>
    <w:rsid w:val="000E3801"/>
    <w:rsid w:val="000E44F8"/>
    <w:rsid w:val="000E4DFC"/>
    <w:rsid w:val="000E6FF0"/>
    <w:rsid w:val="000F0FDA"/>
    <w:rsid w:val="000F2046"/>
    <w:rsid w:val="000F24D6"/>
    <w:rsid w:val="000F3B86"/>
    <w:rsid w:val="000F4C00"/>
    <w:rsid w:val="000F5046"/>
    <w:rsid w:val="000F60B3"/>
    <w:rsid w:val="001031A2"/>
    <w:rsid w:val="0010556A"/>
    <w:rsid w:val="00110D30"/>
    <w:rsid w:val="001118D2"/>
    <w:rsid w:val="00111ADD"/>
    <w:rsid w:val="0011320A"/>
    <w:rsid w:val="00114289"/>
    <w:rsid w:val="00114E2D"/>
    <w:rsid w:val="0012125C"/>
    <w:rsid w:val="001217A0"/>
    <w:rsid w:val="00124892"/>
    <w:rsid w:val="00124DFC"/>
    <w:rsid w:val="00125AD3"/>
    <w:rsid w:val="00125E8C"/>
    <w:rsid w:val="00132739"/>
    <w:rsid w:val="00132F9C"/>
    <w:rsid w:val="00132FB9"/>
    <w:rsid w:val="001347A5"/>
    <w:rsid w:val="00135A2D"/>
    <w:rsid w:val="00135CE5"/>
    <w:rsid w:val="0013651E"/>
    <w:rsid w:val="0014070A"/>
    <w:rsid w:val="00141B0F"/>
    <w:rsid w:val="00141D9E"/>
    <w:rsid w:val="00142A4D"/>
    <w:rsid w:val="00142FE9"/>
    <w:rsid w:val="00143928"/>
    <w:rsid w:val="001450D9"/>
    <w:rsid w:val="00150B0E"/>
    <w:rsid w:val="0015360D"/>
    <w:rsid w:val="001541EF"/>
    <w:rsid w:val="00154564"/>
    <w:rsid w:val="00162AEE"/>
    <w:rsid w:val="00164A2E"/>
    <w:rsid w:val="00165006"/>
    <w:rsid w:val="001650DA"/>
    <w:rsid w:val="001665D9"/>
    <w:rsid w:val="0016736A"/>
    <w:rsid w:val="00170D76"/>
    <w:rsid w:val="00171972"/>
    <w:rsid w:val="001728EE"/>
    <w:rsid w:val="00172E36"/>
    <w:rsid w:val="0017340D"/>
    <w:rsid w:val="00175DD7"/>
    <w:rsid w:val="001831D1"/>
    <w:rsid w:val="00186613"/>
    <w:rsid w:val="00187C9E"/>
    <w:rsid w:val="001908A0"/>
    <w:rsid w:val="00191519"/>
    <w:rsid w:val="00192684"/>
    <w:rsid w:val="00192B7E"/>
    <w:rsid w:val="00192C97"/>
    <w:rsid w:val="0019305A"/>
    <w:rsid w:val="001A12C8"/>
    <w:rsid w:val="001A3E86"/>
    <w:rsid w:val="001A419D"/>
    <w:rsid w:val="001A630C"/>
    <w:rsid w:val="001A72D2"/>
    <w:rsid w:val="001B0607"/>
    <w:rsid w:val="001B10A7"/>
    <w:rsid w:val="001B11DB"/>
    <w:rsid w:val="001B48E7"/>
    <w:rsid w:val="001B4E00"/>
    <w:rsid w:val="001B56A1"/>
    <w:rsid w:val="001B67AF"/>
    <w:rsid w:val="001C1080"/>
    <w:rsid w:val="001C1799"/>
    <w:rsid w:val="001C350D"/>
    <w:rsid w:val="001C6876"/>
    <w:rsid w:val="001D309F"/>
    <w:rsid w:val="001D367B"/>
    <w:rsid w:val="001D4D60"/>
    <w:rsid w:val="001D54F1"/>
    <w:rsid w:val="001D5C4C"/>
    <w:rsid w:val="001E23BF"/>
    <w:rsid w:val="001E3157"/>
    <w:rsid w:val="001E6088"/>
    <w:rsid w:val="001E6CD1"/>
    <w:rsid w:val="001E7B9E"/>
    <w:rsid w:val="001F0A38"/>
    <w:rsid w:val="001F0F30"/>
    <w:rsid w:val="001F15EB"/>
    <w:rsid w:val="001F2B3D"/>
    <w:rsid w:val="001F324D"/>
    <w:rsid w:val="001F5ED0"/>
    <w:rsid w:val="001F7271"/>
    <w:rsid w:val="002004AD"/>
    <w:rsid w:val="00200C88"/>
    <w:rsid w:val="00201E4D"/>
    <w:rsid w:val="002069FF"/>
    <w:rsid w:val="00206AA2"/>
    <w:rsid w:val="0021119F"/>
    <w:rsid w:val="00212B32"/>
    <w:rsid w:val="002153EF"/>
    <w:rsid w:val="00216F13"/>
    <w:rsid w:val="002231B8"/>
    <w:rsid w:val="002363AA"/>
    <w:rsid w:val="00236ECE"/>
    <w:rsid w:val="00237E55"/>
    <w:rsid w:val="002400D1"/>
    <w:rsid w:val="0024291B"/>
    <w:rsid w:val="002435FB"/>
    <w:rsid w:val="00244FF7"/>
    <w:rsid w:val="00252452"/>
    <w:rsid w:val="00260B96"/>
    <w:rsid w:val="0026139F"/>
    <w:rsid w:val="00261F62"/>
    <w:rsid w:val="00263944"/>
    <w:rsid w:val="00270022"/>
    <w:rsid w:val="0027056A"/>
    <w:rsid w:val="002719EB"/>
    <w:rsid w:val="0028144D"/>
    <w:rsid w:val="00282F92"/>
    <w:rsid w:val="00283A49"/>
    <w:rsid w:val="0028464F"/>
    <w:rsid w:val="002933D5"/>
    <w:rsid w:val="002955C5"/>
    <w:rsid w:val="00295DE5"/>
    <w:rsid w:val="00295EFF"/>
    <w:rsid w:val="00297FC4"/>
    <w:rsid w:val="002A1BA3"/>
    <w:rsid w:val="002B0283"/>
    <w:rsid w:val="002B1E64"/>
    <w:rsid w:val="002B2513"/>
    <w:rsid w:val="002B4DC4"/>
    <w:rsid w:val="002B59EA"/>
    <w:rsid w:val="002B62A2"/>
    <w:rsid w:val="002B65BD"/>
    <w:rsid w:val="002C011F"/>
    <w:rsid w:val="002C0E26"/>
    <w:rsid w:val="002C3078"/>
    <w:rsid w:val="002C317A"/>
    <w:rsid w:val="002C398E"/>
    <w:rsid w:val="002C3B33"/>
    <w:rsid w:val="002C5262"/>
    <w:rsid w:val="002C5D37"/>
    <w:rsid w:val="002C5E35"/>
    <w:rsid w:val="002C6402"/>
    <w:rsid w:val="002C72E0"/>
    <w:rsid w:val="002D1539"/>
    <w:rsid w:val="002D2142"/>
    <w:rsid w:val="002D26BE"/>
    <w:rsid w:val="002D28CC"/>
    <w:rsid w:val="002D7D05"/>
    <w:rsid w:val="002E03B6"/>
    <w:rsid w:val="002E221D"/>
    <w:rsid w:val="002E2E57"/>
    <w:rsid w:val="002E31C3"/>
    <w:rsid w:val="002E46C5"/>
    <w:rsid w:val="002E5C5A"/>
    <w:rsid w:val="002E624C"/>
    <w:rsid w:val="002E687A"/>
    <w:rsid w:val="002E6DE2"/>
    <w:rsid w:val="002F14F9"/>
    <w:rsid w:val="002F23AC"/>
    <w:rsid w:val="002F34F9"/>
    <w:rsid w:val="002F6EE4"/>
    <w:rsid w:val="003014D1"/>
    <w:rsid w:val="00302344"/>
    <w:rsid w:val="0030283E"/>
    <w:rsid w:val="00304A45"/>
    <w:rsid w:val="00304E0F"/>
    <w:rsid w:val="00305884"/>
    <w:rsid w:val="003075C8"/>
    <w:rsid w:val="003127DF"/>
    <w:rsid w:val="003128DF"/>
    <w:rsid w:val="00312D0E"/>
    <w:rsid w:val="003137B9"/>
    <w:rsid w:val="00315819"/>
    <w:rsid w:val="00317CEB"/>
    <w:rsid w:val="00317D78"/>
    <w:rsid w:val="00321398"/>
    <w:rsid w:val="00322FBE"/>
    <w:rsid w:val="0032390B"/>
    <w:rsid w:val="00324044"/>
    <w:rsid w:val="00333817"/>
    <w:rsid w:val="00335BCF"/>
    <w:rsid w:val="00340BC1"/>
    <w:rsid w:val="003418B6"/>
    <w:rsid w:val="00342006"/>
    <w:rsid w:val="003426EF"/>
    <w:rsid w:val="00345F2D"/>
    <w:rsid w:val="00347453"/>
    <w:rsid w:val="00347B5C"/>
    <w:rsid w:val="00351AF6"/>
    <w:rsid w:val="00352D9B"/>
    <w:rsid w:val="00354A6D"/>
    <w:rsid w:val="00361BE4"/>
    <w:rsid w:val="00363D36"/>
    <w:rsid w:val="003657CD"/>
    <w:rsid w:val="003668B5"/>
    <w:rsid w:val="00367087"/>
    <w:rsid w:val="00371E49"/>
    <w:rsid w:val="003753E6"/>
    <w:rsid w:val="00375B42"/>
    <w:rsid w:val="00377D15"/>
    <w:rsid w:val="00381699"/>
    <w:rsid w:val="00383487"/>
    <w:rsid w:val="003844A2"/>
    <w:rsid w:val="003849ED"/>
    <w:rsid w:val="00385E42"/>
    <w:rsid w:val="00385E67"/>
    <w:rsid w:val="00387E01"/>
    <w:rsid w:val="00390AD2"/>
    <w:rsid w:val="00393D5C"/>
    <w:rsid w:val="00395BCF"/>
    <w:rsid w:val="003970EB"/>
    <w:rsid w:val="003A21B8"/>
    <w:rsid w:val="003A29F8"/>
    <w:rsid w:val="003A5F35"/>
    <w:rsid w:val="003A6B13"/>
    <w:rsid w:val="003A7D5D"/>
    <w:rsid w:val="003B294C"/>
    <w:rsid w:val="003B49B6"/>
    <w:rsid w:val="003C0BF4"/>
    <w:rsid w:val="003C2025"/>
    <w:rsid w:val="003D23DF"/>
    <w:rsid w:val="003D4E2A"/>
    <w:rsid w:val="003D6115"/>
    <w:rsid w:val="003E2071"/>
    <w:rsid w:val="003E4341"/>
    <w:rsid w:val="003E6FAA"/>
    <w:rsid w:val="003F13D8"/>
    <w:rsid w:val="003F35D0"/>
    <w:rsid w:val="003F39C3"/>
    <w:rsid w:val="003F47A4"/>
    <w:rsid w:val="003F73CE"/>
    <w:rsid w:val="00401998"/>
    <w:rsid w:val="0040305E"/>
    <w:rsid w:val="0040523F"/>
    <w:rsid w:val="00406271"/>
    <w:rsid w:val="00406296"/>
    <w:rsid w:val="004102FE"/>
    <w:rsid w:val="004120DA"/>
    <w:rsid w:val="00412469"/>
    <w:rsid w:val="004165DA"/>
    <w:rsid w:val="004167A7"/>
    <w:rsid w:val="00417A0E"/>
    <w:rsid w:val="00420045"/>
    <w:rsid w:val="00424846"/>
    <w:rsid w:val="004273FF"/>
    <w:rsid w:val="00427979"/>
    <w:rsid w:val="00430408"/>
    <w:rsid w:val="00435CA3"/>
    <w:rsid w:val="00436F4A"/>
    <w:rsid w:val="00440A41"/>
    <w:rsid w:val="00440F50"/>
    <w:rsid w:val="00441242"/>
    <w:rsid w:val="00441EC3"/>
    <w:rsid w:val="00442680"/>
    <w:rsid w:val="00447221"/>
    <w:rsid w:val="00447F90"/>
    <w:rsid w:val="00450161"/>
    <w:rsid w:val="00451339"/>
    <w:rsid w:val="00452915"/>
    <w:rsid w:val="0045772C"/>
    <w:rsid w:val="0046261C"/>
    <w:rsid w:val="00462DC0"/>
    <w:rsid w:val="004650A7"/>
    <w:rsid w:val="004673C2"/>
    <w:rsid w:val="00467798"/>
    <w:rsid w:val="00467B7F"/>
    <w:rsid w:val="00472CB2"/>
    <w:rsid w:val="00473BBE"/>
    <w:rsid w:val="0048052A"/>
    <w:rsid w:val="004816E3"/>
    <w:rsid w:val="00482F73"/>
    <w:rsid w:val="00486C4E"/>
    <w:rsid w:val="00490728"/>
    <w:rsid w:val="00491281"/>
    <w:rsid w:val="004915CB"/>
    <w:rsid w:val="0049441A"/>
    <w:rsid w:val="0049481C"/>
    <w:rsid w:val="0049787F"/>
    <w:rsid w:val="004A0087"/>
    <w:rsid w:val="004A0FD4"/>
    <w:rsid w:val="004A50C2"/>
    <w:rsid w:val="004A57C2"/>
    <w:rsid w:val="004A7738"/>
    <w:rsid w:val="004B102A"/>
    <w:rsid w:val="004B1B38"/>
    <w:rsid w:val="004B2349"/>
    <w:rsid w:val="004B4ABD"/>
    <w:rsid w:val="004B63E1"/>
    <w:rsid w:val="004B658D"/>
    <w:rsid w:val="004B78A8"/>
    <w:rsid w:val="004B7B33"/>
    <w:rsid w:val="004C097C"/>
    <w:rsid w:val="004C2DE3"/>
    <w:rsid w:val="004C5A36"/>
    <w:rsid w:val="004C6C6E"/>
    <w:rsid w:val="004C7D53"/>
    <w:rsid w:val="004D088E"/>
    <w:rsid w:val="004D455E"/>
    <w:rsid w:val="004E64F3"/>
    <w:rsid w:val="004F2BF8"/>
    <w:rsid w:val="004F49AA"/>
    <w:rsid w:val="004F58B7"/>
    <w:rsid w:val="004F6430"/>
    <w:rsid w:val="00501D3E"/>
    <w:rsid w:val="00503A64"/>
    <w:rsid w:val="00504685"/>
    <w:rsid w:val="0050539F"/>
    <w:rsid w:val="00505F2C"/>
    <w:rsid w:val="00506724"/>
    <w:rsid w:val="00507E9C"/>
    <w:rsid w:val="00512DC6"/>
    <w:rsid w:val="00512ED8"/>
    <w:rsid w:val="005144FB"/>
    <w:rsid w:val="00515659"/>
    <w:rsid w:val="005206EF"/>
    <w:rsid w:val="00521476"/>
    <w:rsid w:val="005214FD"/>
    <w:rsid w:val="00524205"/>
    <w:rsid w:val="00525EA3"/>
    <w:rsid w:val="005261A7"/>
    <w:rsid w:val="0052636F"/>
    <w:rsid w:val="00527343"/>
    <w:rsid w:val="00530B6F"/>
    <w:rsid w:val="0053229F"/>
    <w:rsid w:val="00534EF7"/>
    <w:rsid w:val="00535C90"/>
    <w:rsid w:val="00537D55"/>
    <w:rsid w:val="00540CF4"/>
    <w:rsid w:val="00543FBA"/>
    <w:rsid w:val="0054512C"/>
    <w:rsid w:val="005453A4"/>
    <w:rsid w:val="005456FB"/>
    <w:rsid w:val="00545D19"/>
    <w:rsid w:val="00547ECE"/>
    <w:rsid w:val="0055288D"/>
    <w:rsid w:val="00552A8B"/>
    <w:rsid w:val="00553CB2"/>
    <w:rsid w:val="00556DA7"/>
    <w:rsid w:val="00557613"/>
    <w:rsid w:val="00560068"/>
    <w:rsid w:val="005621A8"/>
    <w:rsid w:val="005627F4"/>
    <w:rsid w:val="00563763"/>
    <w:rsid w:val="00566FA8"/>
    <w:rsid w:val="005673EC"/>
    <w:rsid w:val="00567619"/>
    <w:rsid w:val="00571048"/>
    <w:rsid w:val="00583455"/>
    <w:rsid w:val="00584EFE"/>
    <w:rsid w:val="00585500"/>
    <w:rsid w:val="00585DA6"/>
    <w:rsid w:val="005900ED"/>
    <w:rsid w:val="00590E61"/>
    <w:rsid w:val="00592BD6"/>
    <w:rsid w:val="0059422F"/>
    <w:rsid w:val="005942F0"/>
    <w:rsid w:val="00597B73"/>
    <w:rsid w:val="005A0559"/>
    <w:rsid w:val="005A2FF2"/>
    <w:rsid w:val="005A39B3"/>
    <w:rsid w:val="005A6F8E"/>
    <w:rsid w:val="005B0806"/>
    <w:rsid w:val="005B1739"/>
    <w:rsid w:val="005B179C"/>
    <w:rsid w:val="005B2952"/>
    <w:rsid w:val="005B3775"/>
    <w:rsid w:val="005B58E8"/>
    <w:rsid w:val="005B61FF"/>
    <w:rsid w:val="005C03B1"/>
    <w:rsid w:val="005C0FA6"/>
    <w:rsid w:val="005C4FD5"/>
    <w:rsid w:val="005C694C"/>
    <w:rsid w:val="005C795A"/>
    <w:rsid w:val="005D2745"/>
    <w:rsid w:val="005E441D"/>
    <w:rsid w:val="005E5F7B"/>
    <w:rsid w:val="005F0E55"/>
    <w:rsid w:val="005F3116"/>
    <w:rsid w:val="005F498A"/>
    <w:rsid w:val="005F4DAB"/>
    <w:rsid w:val="005F696C"/>
    <w:rsid w:val="005F6EAB"/>
    <w:rsid w:val="006011CB"/>
    <w:rsid w:val="0060541C"/>
    <w:rsid w:val="0060756B"/>
    <w:rsid w:val="00607D73"/>
    <w:rsid w:val="00610ACD"/>
    <w:rsid w:val="006114EB"/>
    <w:rsid w:val="0061606C"/>
    <w:rsid w:val="006161B8"/>
    <w:rsid w:val="00616B3A"/>
    <w:rsid w:val="00617314"/>
    <w:rsid w:val="00620263"/>
    <w:rsid w:val="00622370"/>
    <w:rsid w:val="006229A0"/>
    <w:rsid w:val="00622D2C"/>
    <w:rsid w:val="006232E7"/>
    <w:rsid w:val="006238BB"/>
    <w:rsid w:val="006269FA"/>
    <w:rsid w:val="00627F67"/>
    <w:rsid w:val="006367FF"/>
    <w:rsid w:val="00641544"/>
    <w:rsid w:val="0064184C"/>
    <w:rsid w:val="006432B3"/>
    <w:rsid w:val="006470F1"/>
    <w:rsid w:val="0064731E"/>
    <w:rsid w:val="00651507"/>
    <w:rsid w:val="00651888"/>
    <w:rsid w:val="00652900"/>
    <w:rsid w:val="00652B9C"/>
    <w:rsid w:val="00652F64"/>
    <w:rsid w:val="00654567"/>
    <w:rsid w:val="00655492"/>
    <w:rsid w:val="00655C65"/>
    <w:rsid w:val="006561C4"/>
    <w:rsid w:val="0066049F"/>
    <w:rsid w:val="00662E3E"/>
    <w:rsid w:val="00663E72"/>
    <w:rsid w:val="00663F5A"/>
    <w:rsid w:val="00664A19"/>
    <w:rsid w:val="00665924"/>
    <w:rsid w:val="00666816"/>
    <w:rsid w:val="00666CF5"/>
    <w:rsid w:val="00667407"/>
    <w:rsid w:val="0067228B"/>
    <w:rsid w:val="00672ADC"/>
    <w:rsid w:val="00673751"/>
    <w:rsid w:val="00674946"/>
    <w:rsid w:val="006765AF"/>
    <w:rsid w:val="00676D31"/>
    <w:rsid w:val="006818E9"/>
    <w:rsid w:val="00681C6B"/>
    <w:rsid w:val="00682002"/>
    <w:rsid w:val="00683100"/>
    <w:rsid w:val="00683C83"/>
    <w:rsid w:val="00686D65"/>
    <w:rsid w:val="00690327"/>
    <w:rsid w:val="00690CC3"/>
    <w:rsid w:val="00692874"/>
    <w:rsid w:val="006928BC"/>
    <w:rsid w:val="006941B4"/>
    <w:rsid w:val="006943F4"/>
    <w:rsid w:val="006A033D"/>
    <w:rsid w:val="006A1289"/>
    <w:rsid w:val="006A1CB3"/>
    <w:rsid w:val="006A37F2"/>
    <w:rsid w:val="006A449E"/>
    <w:rsid w:val="006A533F"/>
    <w:rsid w:val="006A66DE"/>
    <w:rsid w:val="006A6D36"/>
    <w:rsid w:val="006B2382"/>
    <w:rsid w:val="006B3842"/>
    <w:rsid w:val="006B3B44"/>
    <w:rsid w:val="006B5C20"/>
    <w:rsid w:val="006B7D2C"/>
    <w:rsid w:val="006C0868"/>
    <w:rsid w:val="006C1D52"/>
    <w:rsid w:val="006C4082"/>
    <w:rsid w:val="006C6C30"/>
    <w:rsid w:val="006C73A3"/>
    <w:rsid w:val="006D07A9"/>
    <w:rsid w:val="006D428A"/>
    <w:rsid w:val="006D4518"/>
    <w:rsid w:val="006D46E1"/>
    <w:rsid w:val="006E321F"/>
    <w:rsid w:val="006E55CE"/>
    <w:rsid w:val="006E725E"/>
    <w:rsid w:val="006F115B"/>
    <w:rsid w:val="006F36B1"/>
    <w:rsid w:val="006F63D6"/>
    <w:rsid w:val="006F6B0D"/>
    <w:rsid w:val="006F6DB7"/>
    <w:rsid w:val="00701170"/>
    <w:rsid w:val="0070141E"/>
    <w:rsid w:val="007030D0"/>
    <w:rsid w:val="00703F40"/>
    <w:rsid w:val="007044E8"/>
    <w:rsid w:val="007051DC"/>
    <w:rsid w:val="0070590A"/>
    <w:rsid w:val="007066DA"/>
    <w:rsid w:val="00707357"/>
    <w:rsid w:val="00707F99"/>
    <w:rsid w:val="007106B2"/>
    <w:rsid w:val="007125E6"/>
    <w:rsid w:val="00713645"/>
    <w:rsid w:val="007136CF"/>
    <w:rsid w:val="00713791"/>
    <w:rsid w:val="00715EC4"/>
    <w:rsid w:val="00720032"/>
    <w:rsid w:val="007205CB"/>
    <w:rsid w:val="00720885"/>
    <w:rsid w:val="007213AE"/>
    <w:rsid w:val="00721D23"/>
    <w:rsid w:val="00722BF0"/>
    <w:rsid w:val="0073069B"/>
    <w:rsid w:val="0073113D"/>
    <w:rsid w:val="007311E4"/>
    <w:rsid w:val="0073126C"/>
    <w:rsid w:val="00731B73"/>
    <w:rsid w:val="00731CD5"/>
    <w:rsid w:val="00733FB2"/>
    <w:rsid w:val="00734778"/>
    <w:rsid w:val="00736240"/>
    <w:rsid w:val="007367AE"/>
    <w:rsid w:val="00736DFE"/>
    <w:rsid w:val="00737116"/>
    <w:rsid w:val="0074108A"/>
    <w:rsid w:val="00743ADB"/>
    <w:rsid w:val="00746460"/>
    <w:rsid w:val="00747506"/>
    <w:rsid w:val="00747EB2"/>
    <w:rsid w:val="007514C1"/>
    <w:rsid w:val="00752EBF"/>
    <w:rsid w:val="00755570"/>
    <w:rsid w:val="007561F1"/>
    <w:rsid w:val="00756787"/>
    <w:rsid w:val="0076016A"/>
    <w:rsid w:val="00760C38"/>
    <w:rsid w:val="00763992"/>
    <w:rsid w:val="00764120"/>
    <w:rsid w:val="00766230"/>
    <w:rsid w:val="00771B16"/>
    <w:rsid w:val="00771B44"/>
    <w:rsid w:val="007720EA"/>
    <w:rsid w:val="00774872"/>
    <w:rsid w:val="0077549B"/>
    <w:rsid w:val="007763BC"/>
    <w:rsid w:val="00780D7F"/>
    <w:rsid w:val="0078122B"/>
    <w:rsid w:val="007823B9"/>
    <w:rsid w:val="0078241E"/>
    <w:rsid w:val="00782AB6"/>
    <w:rsid w:val="007831A0"/>
    <w:rsid w:val="0078365D"/>
    <w:rsid w:val="00783D66"/>
    <w:rsid w:val="00784EB3"/>
    <w:rsid w:val="0078614C"/>
    <w:rsid w:val="007862D3"/>
    <w:rsid w:val="007907FE"/>
    <w:rsid w:val="00790D97"/>
    <w:rsid w:val="0079175D"/>
    <w:rsid w:val="00792643"/>
    <w:rsid w:val="00796B7A"/>
    <w:rsid w:val="00797773"/>
    <w:rsid w:val="007A25E8"/>
    <w:rsid w:val="007A4134"/>
    <w:rsid w:val="007A4956"/>
    <w:rsid w:val="007B050D"/>
    <w:rsid w:val="007B0642"/>
    <w:rsid w:val="007B0FD6"/>
    <w:rsid w:val="007B39E4"/>
    <w:rsid w:val="007B555E"/>
    <w:rsid w:val="007B55C5"/>
    <w:rsid w:val="007C0964"/>
    <w:rsid w:val="007C11A2"/>
    <w:rsid w:val="007C34F6"/>
    <w:rsid w:val="007C6483"/>
    <w:rsid w:val="007C7448"/>
    <w:rsid w:val="007D18E6"/>
    <w:rsid w:val="007D1B17"/>
    <w:rsid w:val="007D25A3"/>
    <w:rsid w:val="007D3ECF"/>
    <w:rsid w:val="007D4BD4"/>
    <w:rsid w:val="007D65C6"/>
    <w:rsid w:val="007D6E97"/>
    <w:rsid w:val="007E1CEE"/>
    <w:rsid w:val="007E2F10"/>
    <w:rsid w:val="007E4118"/>
    <w:rsid w:val="007E4C50"/>
    <w:rsid w:val="007E6306"/>
    <w:rsid w:val="007E6D0B"/>
    <w:rsid w:val="007F230E"/>
    <w:rsid w:val="007F45A5"/>
    <w:rsid w:val="007F4BD0"/>
    <w:rsid w:val="007F4FE9"/>
    <w:rsid w:val="007F784D"/>
    <w:rsid w:val="008017E1"/>
    <w:rsid w:val="00802CB6"/>
    <w:rsid w:val="00803312"/>
    <w:rsid w:val="0080411A"/>
    <w:rsid w:val="00804F26"/>
    <w:rsid w:val="00805305"/>
    <w:rsid w:val="008111E0"/>
    <w:rsid w:val="00812BCE"/>
    <w:rsid w:val="0081460B"/>
    <w:rsid w:val="00814BCF"/>
    <w:rsid w:val="00814C86"/>
    <w:rsid w:val="00815D90"/>
    <w:rsid w:val="00815E74"/>
    <w:rsid w:val="008178BC"/>
    <w:rsid w:val="00817A4F"/>
    <w:rsid w:val="00820E9F"/>
    <w:rsid w:val="00822819"/>
    <w:rsid w:val="00824D71"/>
    <w:rsid w:val="00825FDD"/>
    <w:rsid w:val="0082718A"/>
    <w:rsid w:val="00827670"/>
    <w:rsid w:val="008305AB"/>
    <w:rsid w:val="008310E3"/>
    <w:rsid w:val="00833267"/>
    <w:rsid w:val="00833A68"/>
    <w:rsid w:val="00834DBB"/>
    <w:rsid w:val="00836096"/>
    <w:rsid w:val="0084084F"/>
    <w:rsid w:val="00843A57"/>
    <w:rsid w:val="0084458C"/>
    <w:rsid w:val="00844C8C"/>
    <w:rsid w:val="00845DA5"/>
    <w:rsid w:val="008505C9"/>
    <w:rsid w:val="00851FA4"/>
    <w:rsid w:val="008538C1"/>
    <w:rsid w:val="008546DD"/>
    <w:rsid w:val="00855B3A"/>
    <w:rsid w:val="008568D2"/>
    <w:rsid w:val="008577D6"/>
    <w:rsid w:val="00860AF5"/>
    <w:rsid w:val="008618D7"/>
    <w:rsid w:val="00862B76"/>
    <w:rsid w:val="00864116"/>
    <w:rsid w:val="00866EDB"/>
    <w:rsid w:val="008702C0"/>
    <w:rsid w:val="008737FA"/>
    <w:rsid w:val="008771BC"/>
    <w:rsid w:val="00884449"/>
    <w:rsid w:val="00884AD8"/>
    <w:rsid w:val="008852E2"/>
    <w:rsid w:val="00886051"/>
    <w:rsid w:val="00886AD3"/>
    <w:rsid w:val="008877C4"/>
    <w:rsid w:val="008904FA"/>
    <w:rsid w:val="0089435D"/>
    <w:rsid w:val="008973D4"/>
    <w:rsid w:val="008A100E"/>
    <w:rsid w:val="008A181A"/>
    <w:rsid w:val="008A5AA1"/>
    <w:rsid w:val="008A6F45"/>
    <w:rsid w:val="008B0B5B"/>
    <w:rsid w:val="008B406A"/>
    <w:rsid w:val="008B42FE"/>
    <w:rsid w:val="008B6114"/>
    <w:rsid w:val="008B7E1F"/>
    <w:rsid w:val="008C1CBC"/>
    <w:rsid w:val="008C5253"/>
    <w:rsid w:val="008C7494"/>
    <w:rsid w:val="008D037E"/>
    <w:rsid w:val="008D1D8F"/>
    <w:rsid w:val="008D218D"/>
    <w:rsid w:val="008D4163"/>
    <w:rsid w:val="008D51C9"/>
    <w:rsid w:val="008E0E09"/>
    <w:rsid w:val="008E153E"/>
    <w:rsid w:val="008E17FC"/>
    <w:rsid w:val="008E198A"/>
    <w:rsid w:val="008E1FE7"/>
    <w:rsid w:val="008E4C31"/>
    <w:rsid w:val="008E7C70"/>
    <w:rsid w:val="008F13C5"/>
    <w:rsid w:val="008F1A2D"/>
    <w:rsid w:val="008F28F6"/>
    <w:rsid w:val="008F30D8"/>
    <w:rsid w:val="008F3512"/>
    <w:rsid w:val="008F428B"/>
    <w:rsid w:val="008F4817"/>
    <w:rsid w:val="008F4F1D"/>
    <w:rsid w:val="008F692E"/>
    <w:rsid w:val="0090045B"/>
    <w:rsid w:val="00901F73"/>
    <w:rsid w:val="009048C0"/>
    <w:rsid w:val="00905676"/>
    <w:rsid w:val="00911E33"/>
    <w:rsid w:val="00917FB5"/>
    <w:rsid w:val="00920FBA"/>
    <w:rsid w:val="00920FE2"/>
    <w:rsid w:val="00921332"/>
    <w:rsid w:val="0092248B"/>
    <w:rsid w:val="0092322C"/>
    <w:rsid w:val="00923B8F"/>
    <w:rsid w:val="00923BD3"/>
    <w:rsid w:val="009326B3"/>
    <w:rsid w:val="0093396A"/>
    <w:rsid w:val="00934C60"/>
    <w:rsid w:val="0093696A"/>
    <w:rsid w:val="00936BD6"/>
    <w:rsid w:val="00937946"/>
    <w:rsid w:val="0094378E"/>
    <w:rsid w:val="00950234"/>
    <w:rsid w:val="0095289F"/>
    <w:rsid w:val="00953DF3"/>
    <w:rsid w:val="009544E4"/>
    <w:rsid w:val="009548D6"/>
    <w:rsid w:val="009552E2"/>
    <w:rsid w:val="009576BF"/>
    <w:rsid w:val="00957876"/>
    <w:rsid w:val="00963375"/>
    <w:rsid w:val="00963889"/>
    <w:rsid w:val="0096652E"/>
    <w:rsid w:val="009711C7"/>
    <w:rsid w:val="00971266"/>
    <w:rsid w:val="0097367E"/>
    <w:rsid w:val="009765BA"/>
    <w:rsid w:val="0098081E"/>
    <w:rsid w:val="00981A2B"/>
    <w:rsid w:val="009828AE"/>
    <w:rsid w:val="00982BD2"/>
    <w:rsid w:val="009835DE"/>
    <w:rsid w:val="00983F68"/>
    <w:rsid w:val="00984854"/>
    <w:rsid w:val="00984E6B"/>
    <w:rsid w:val="00985768"/>
    <w:rsid w:val="00985CFB"/>
    <w:rsid w:val="009948B1"/>
    <w:rsid w:val="00996225"/>
    <w:rsid w:val="0099627A"/>
    <w:rsid w:val="009A082F"/>
    <w:rsid w:val="009A143B"/>
    <w:rsid w:val="009A24EA"/>
    <w:rsid w:val="009A3D39"/>
    <w:rsid w:val="009A5BFC"/>
    <w:rsid w:val="009A5FCA"/>
    <w:rsid w:val="009A6C62"/>
    <w:rsid w:val="009A726A"/>
    <w:rsid w:val="009B2E4E"/>
    <w:rsid w:val="009B461F"/>
    <w:rsid w:val="009B6157"/>
    <w:rsid w:val="009B6757"/>
    <w:rsid w:val="009C1FDD"/>
    <w:rsid w:val="009C2F1A"/>
    <w:rsid w:val="009C342F"/>
    <w:rsid w:val="009C444F"/>
    <w:rsid w:val="009C53F7"/>
    <w:rsid w:val="009C56DB"/>
    <w:rsid w:val="009C572F"/>
    <w:rsid w:val="009C795B"/>
    <w:rsid w:val="009C7ED4"/>
    <w:rsid w:val="009D09BB"/>
    <w:rsid w:val="009D22E3"/>
    <w:rsid w:val="009D27B5"/>
    <w:rsid w:val="009D41BF"/>
    <w:rsid w:val="009D536E"/>
    <w:rsid w:val="009D6730"/>
    <w:rsid w:val="009D6BAD"/>
    <w:rsid w:val="009D79C9"/>
    <w:rsid w:val="009D7EA4"/>
    <w:rsid w:val="009E367B"/>
    <w:rsid w:val="009E447E"/>
    <w:rsid w:val="009E4F46"/>
    <w:rsid w:val="009F05C1"/>
    <w:rsid w:val="009F119B"/>
    <w:rsid w:val="009F15CE"/>
    <w:rsid w:val="009F1695"/>
    <w:rsid w:val="009F358E"/>
    <w:rsid w:val="009F77A1"/>
    <w:rsid w:val="00A00837"/>
    <w:rsid w:val="00A0386E"/>
    <w:rsid w:val="00A05AD5"/>
    <w:rsid w:val="00A06DBD"/>
    <w:rsid w:val="00A1027F"/>
    <w:rsid w:val="00A13612"/>
    <w:rsid w:val="00A14328"/>
    <w:rsid w:val="00A166F7"/>
    <w:rsid w:val="00A2346A"/>
    <w:rsid w:val="00A239BC"/>
    <w:rsid w:val="00A2491B"/>
    <w:rsid w:val="00A26CDC"/>
    <w:rsid w:val="00A2718B"/>
    <w:rsid w:val="00A30C8D"/>
    <w:rsid w:val="00A310E5"/>
    <w:rsid w:val="00A33594"/>
    <w:rsid w:val="00A354D0"/>
    <w:rsid w:val="00A356EC"/>
    <w:rsid w:val="00A36569"/>
    <w:rsid w:val="00A37618"/>
    <w:rsid w:val="00A37BC0"/>
    <w:rsid w:val="00A37CEA"/>
    <w:rsid w:val="00A37D87"/>
    <w:rsid w:val="00A430BF"/>
    <w:rsid w:val="00A45B5E"/>
    <w:rsid w:val="00A46E33"/>
    <w:rsid w:val="00A46F63"/>
    <w:rsid w:val="00A47931"/>
    <w:rsid w:val="00A505A8"/>
    <w:rsid w:val="00A516A9"/>
    <w:rsid w:val="00A519D3"/>
    <w:rsid w:val="00A54571"/>
    <w:rsid w:val="00A5631F"/>
    <w:rsid w:val="00A56562"/>
    <w:rsid w:val="00A56AD8"/>
    <w:rsid w:val="00A571DE"/>
    <w:rsid w:val="00A60F58"/>
    <w:rsid w:val="00A611A6"/>
    <w:rsid w:val="00A61C96"/>
    <w:rsid w:val="00A6311F"/>
    <w:rsid w:val="00A6418E"/>
    <w:rsid w:val="00A64F54"/>
    <w:rsid w:val="00A71B91"/>
    <w:rsid w:val="00A72D3B"/>
    <w:rsid w:val="00A73251"/>
    <w:rsid w:val="00A74694"/>
    <w:rsid w:val="00A76C29"/>
    <w:rsid w:val="00A772F3"/>
    <w:rsid w:val="00A80639"/>
    <w:rsid w:val="00A908BE"/>
    <w:rsid w:val="00A917B0"/>
    <w:rsid w:val="00A92396"/>
    <w:rsid w:val="00A94939"/>
    <w:rsid w:val="00A94B52"/>
    <w:rsid w:val="00A95D19"/>
    <w:rsid w:val="00AA166C"/>
    <w:rsid w:val="00AA2885"/>
    <w:rsid w:val="00AA2F54"/>
    <w:rsid w:val="00AA3B7E"/>
    <w:rsid w:val="00AA579B"/>
    <w:rsid w:val="00AB0022"/>
    <w:rsid w:val="00AB0F0D"/>
    <w:rsid w:val="00AB1A94"/>
    <w:rsid w:val="00AB324F"/>
    <w:rsid w:val="00AB499E"/>
    <w:rsid w:val="00AB5747"/>
    <w:rsid w:val="00AB706B"/>
    <w:rsid w:val="00AC1C6C"/>
    <w:rsid w:val="00AC34C2"/>
    <w:rsid w:val="00AC54CB"/>
    <w:rsid w:val="00AD4E90"/>
    <w:rsid w:val="00AD5DEC"/>
    <w:rsid w:val="00AD7DFF"/>
    <w:rsid w:val="00AD7FFD"/>
    <w:rsid w:val="00AE09B8"/>
    <w:rsid w:val="00AE2AB7"/>
    <w:rsid w:val="00AE6976"/>
    <w:rsid w:val="00AF0FAA"/>
    <w:rsid w:val="00AF215E"/>
    <w:rsid w:val="00AF313D"/>
    <w:rsid w:val="00AF669C"/>
    <w:rsid w:val="00AF77CF"/>
    <w:rsid w:val="00B0035C"/>
    <w:rsid w:val="00B00B70"/>
    <w:rsid w:val="00B01F7B"/>
    <w:rsid w:val="00B0323E"/>
    <w:rsid w:val="00B032B2"/>
    <w:rsid w:val="00B04AF5"/>
    <w:rsid w:val="00B0589A"/>
    <w:rsid w:val="00B06736"/>
    <w:rsid w:val="00B06D1E"/>
    <w:rsid w:val="00B07001"/>
    <w:rsid w:val="00B078A8"/>
    <w:rsid w:val="00B10E24"/>
    <w:rsid w:val="00B11B38"/>
    <w:rsid w:val="00B130BA"/>
    <w:rsid w:val="00B15355"/>
    <w:rsid w:val="00B161FC"/>
    <w:rsid w:val="00B17BD0"/>
    <w:rsid w:val="00B2010D"/>
    <w:rsid w:val="00B218BC"/>
    <w:rsid w:val="00B239B0"/>
    <w:rsid w:val="00B241E0"/>
    <w:rsid w:val="00B3052D"/>
    <w:rsid w:val="00B31404"/>
    <w:rsid w:val="00B31802"/>
    <w:rsid w:val="00B31BD7"/>
    <w:rsid w:val="00B3203D"/>
    <w:rsid w:val="00B323C4"/>
    <w:rsid w:val="00B33B09"/>
    <w:rsid w:val="00B3489B"/>
    <w:rsid w:val="00B34A72"/>
    <w:rsid w:val="00B3529B"/>
    <w:rsid w:val="00B3704E"/>
    <w:rsid w:val="00B37952"/>
    <w:rsid w:val="00B37C58"/>
    <w:rsid w:val="00B4544D"/>
    <w:rsid w:val="00B456BF"/>
    <w:rsid w:val="00B46432"/>
    <w:rsid w:val="00B53E5C"/>
    <w:rsid w:val="00B53F7A"/>
    <w:rsid w:val="00B555FD"/>
    <w:rsid w:val="00B563F7"/>
    <w:rsid w:val="00B5700D"/>
    <w:rsid w:val="00B6310E"/>
    <w:rsid w:val="00B656FD"/>
    <w:rsid w:val="00B673A5"/>
    <w:rsid w:val="00B67EB7"/>
    <w:rsid w:val="00B7257E"/>
    <w:rsid w:val="00B7452A"/>
    <w:rsid w:val="00B772E4"/>
    <w:rsid w:val="00B812BD"/>
    <w:rsid w:val="00B81851"/>
    <w:rsid w:val="00B83914"/>
    <w:rsid w:val="00B8482F"/>
    <w:rsid w:val="00B85521"/>
    <w:rsid w:val="00B86C54"/>
    <w:rsid w:val="00B86C8B"/>
    <w:rsid w:val="00B92C23"/>
    <w:rsid w:val="00B933A8"/>
    <w:rsid w:val="00B96B64"/>
    <w:rsid w:val="00B970D0"/>
    <w:rsid w:val="00BA3F0E"/>
    <w:rsid w:val="00BA5951"/>
    <w:rsid w:val="00BA6661"/>
    <w:rsid w:val="00BB46DC"/>
    <w:rsid w:val="00BB4902"/>
    <w:rsid w:val="00BB4917"/>
    <w:rsid w:val="00BB5526"/>
    <w:rsid w:val="00BB7564"/>
    <w:rsid w:val="00BB76EA"/>
    <w:rsid w:val="00BC5A25"/>
    <w:rsid w:val="00BD03E5"/>
    <w:rsid w:val="00BD0DB0"/>
    <w:rsid w:val="00BD1519"/>
    <w:rsid w:val="00BD6159"/>
    <w:rsid w:val="00BD7A11"/>
    <w:rsid w:val="00BD7A82"/>
    <w:rsid w:val="00BD7D99"/>
    <w:rsid w:val="00BE275E"/>
    <w:rsid w:val="00BE34D3"/>
    <w:rsid w:val="00BE35D7"/>
    <w:rsid w:val="00BE3B4A"/>
    <w:rsid w:val="00BE42A7"/>
    <w:rsid w:val="00BE4E9B"/>
    <w:rsid w:val="00BE68B8"/>
    <w:rsid w:val="00BE7210"/>
    <w:rsid w:val="00BF0335"/>
    <w:rsid w:val="00BF03B4"/>
    <w:rsid w:val="00BF0C5A"/>
    <w:rsid w:val="00BF102A"/>
    <w:rsid w:val="00BF3F64"/>
    <w:rsid w:val="00BF4DC2"/>
    <w:rsid w:val="00BF594D"/>
    <w:rsid w:val="00C00F3B"/>
    <w:rsid w:val="00C01722"/>
    <w:rsid w:val="00C01748"/>
    <w:rsid w:val="00C02766"/>
    <w:rsid w:val="00C05E81"/>
    <w:rsid w:val="00C136BD"/>
    <w:rsid w:val="00C14D0A"/>
    <w:rsid w:val="00C17173"/>
    <w:rsid w:val="00C21084"/>
    <w:rsid w:val="00C218E1"/>
    <w:rsid w:val="00C22744"/>
    <w:rsid w:val="00C22B68"/>
    <w:rsid w:val="00C22D18"/>
    <w:rsid w:val="00C24B63"/>
    <w:rsid w:val="00C257B1"/>
    <w:rsid w:val="00C27A74"/>
    <w:rsid w:val="00C30F64"/>
    <w:rsid w:val="00C3362D"/>
    <w:rsid w:val="00C35D58"/>
    <w:rsid w:val="00C36BE0"/>
    <w:rsid w:val="00C37E8E"/>
    <w:rsid w:val="00C41DE2"/>
    <w:rsid w:val="00C422EA"/>
    <w:rsid w:val="00C439D1"/>
    <w:rsid w:val="00C466E7"/>
    <w:rsid w:val="00C521D9"/>
    <w:rsid w:val="00C52373"/>
    <w:rsid w:val="00C52B81"/>
    <w:rsid w:val="00C5304A"/>
    <w:rsid w:val="00C53E03"/>
    <w:rsid w:val="00C608C3"/>
    <w:rsid w:val="00C62844"/>
    <w:rsid w:val="00C641A1"/>
    <w:rsid w:val="00C667B6"/>
    <w:rsid w:val="00C671D0"/>
    <w:rsid w:val="00C67C92"/>
    <w:rsid w:val="00C71BF5"/>
    <w:rsid w:val="00C725B3"/>
    <w:rsid w:val="00C72A1E"/>
    <w:rsid w:val="00C7663C"/>
    <w:rsid w:val="00C80041"/>
    <w:rsid w:val="00C80ECD"/>
    <w:rsid w:val="00C84C37"/>
    <w:rsid w:val="00C850BC"/>
    <w:rsid w:val="00C85108"/>
    <w:rsid w:val="00C85F31"/>
    <w:rsid w:val="00C903C8"/>
    <w:rsid w:val="00C92D9A"/>
    <w:rsid w:val="00C97B86"/>
    <w:rsid w:val="00CA327A"/>
    <w:rsid w:val="00CA3985"/>
    <w:rsid w:val="00CA6350"/>
    <w:rsid w:val="00CA63B8"/>
    <w:rsid w:val="00CA68B5"/>
    <w:rsid w:val="00CA71BE"/>
    <w:rsid w:val="00CB07F9"/>
    <w:rsid w:val="00CB277D"/>
    <w:rsid w:val="00CB3FFC"/>
    <w:rsid w:val="00CB440C"/>
    <w:rsid w:val="00CB73E3"/>
    <w:rsid w:val="00CC0E26"/>
    <w:rsid w:val="00CC4CFB"/>
    <w:rsid w:val="00CC5509"/>
    <w:rsid w:val="00CD01EB"/>
    <w:rsid w:val="00CE0F95"/>
    <w:rsid w:val="00CE13AB"/>
    <w:rsid w:val="00CE431C"/>
    <w:rsid w:val="00CE43AE"/>
    <w:rsid w:val="00CE5501"/>
    <w:rsid w:val="00CE5D15"/>
    <w:rsid w:val="00CE5EB0"/>
    <w:rsid w:val="00CE6339"/>
    <w:rsid w:val="00CF1BF4"/>
    <w:rsid w:val="00CF3A7B"/>
    <w:rsid w:val="00CF5028"/>
    <w:rsid w:val="00CF7A88"/>
    <w:rsid w:val="00D007CF"/>
    <w:rsid w:val="00D01DBD"/>
    <w:rsid w:val="00D02EF9"/>
    <w:rsid w:val="00D04052"/>
    <w:rsid w:val="00D04079"/>
    <w:rsid w:val="00D05EAA"/>
    <w:rsid w:val="00D1116B"/>
    <w:rsid w:val="00D15A43"/>
    <w:rsid w:val="00D15C30"/>
    <w:rsid w:val="00D17A9B"/>
    <w:rsid w:val="00D22F89"/>
    <w:rsid w:val="00D24074"/>
    <w:rsid w:val="00D26BDB"/>
    <w:rsid w:val="00D27356"/>
    <w:rsid w:val="00D32861"/>
    <w:rsid w:val="00D33345"/>
    <w:rsid w:val="00D35065"/>
    <w:rsid w:val="00D35334"/>
    <w:rsid w:val="00D35892"/>
    <w:rsid w:val="00D3596E"/>
    <w:rsid w:val="00D37BEB"/>
    <w:rsid w:val="00D40C24"/>
    <w:rsid w:val="00D42022"/>
    <w:rsid w:val="00D42079"/>
    <w:rsid w:val="00D42882"/>
    <w:rsid w:val="00D43C73"/>
    <w:rsid w:val="00D452E0"/>
    <w:rsid w:val="00D45697"/>
    <w:rsid w:val="00D463A5"/>
    <w:rsid w:val="00D4645D"/>
    <w:rsid w:val="00D46CD3"/>
    <w:rsid w:val="00D47DFE"/>
    <w:rsid w:val="00D526E8"/>
    <w:rsid w:val="00D52EDC"/>
    <w:rsid w:val="00D646DC"/>
    <w:rsid w:val="00D672E3"/>
    <w:rsid w:val="00D67967"/>
    <w:rsid w:val="00D7068F"/>
    <w:rsid w:val="00D7217A"/>
    <w:rsid w:val="00D72C9D"/>
    <w:rsid w:val="00D74BFA"/>
    <w:rsid w:val="00D750D6"/>
    <w:rsid w:val="00D80159"/>
    <w:rsid w:val="00D81836"/>
    <w:rsid w:val="00D81A7D"/>
    <w:rsid w:val="00D828CE"/>
    <w:rsid w:val="00D84F9B"/>
    <w:rsid w:val="00D91558"/>
    <w:rsid w:val="00D91EDB"/>
    <w:rsid w:val="00D92986"/>
    <w:rsid w:val="00D93195"/>
    <w:rsid w:val="00D935FB"/>
    <w:rsid w:val="00D9384A"/>
    <w:rsid w:val="00D938F5"/>
    <w:rsid w:val="00D957BF"/>
    <w:rsid w:val="00D95A3F"/>
    <w:rsid w:val="00DA0C19"/>
    <w:rsid w:val="00DA0FDC"/>
    <w:rsid w:val="00DA4687"/>
    <w:rsid w:val="00DA53F5"/>
    <w:rsid w:val="00DA6F55"/>
    <w:rsid w:val="00DA7A0B"/>
    <w:rsid w:val="00DB06FE"/>
    <w:rsid w:val="00DB0E6D"/>
    <w:rsid w:val="00DB319A"/>
    <w:rsid w:val="00DB60E7"/>
    <w:rsid w:val="00DC09B3"/>
    <w:rsid w:val="00DC11DB"/>
    <w:rsid w:val="00DC1C35"/>
    <w:rsid w:val="00DC3F18"/>
    <w:rsid w:val="00DC5529"/>
    <w:rsid w:val="00DC7BD2"/>
    <w:rsid w:val="00DD0888"/>
    <w:rsid w:val="00DD0CA2"/>
    <w:rsid w:val="00DD2168"/>
    <w:rsid w:val="00DD225C"/>
    <w:rsid w:val="00DD2C8D"/>
    <w:rsid w:val="00DD2ED7"/>
    <w:rsid w:val="00DE11D6"/>
    <w:rsid w:val="00DE3990"/>
    <w:rsid w:val="00DE436F"/>
    <w:rsid w:val="00DE595E"/>
    <w:rsid w:val="00DE607C"/>
    <w:rsid w:val="00DE6197"/>
    <w:rsid w:val="00DF132F"/>
    <w:rsid w:val="00DF17AC"/>
    <w:rsid w:val="00DF35C8"/>
    <w:rsid w:val="00DF540C"/>
    <w:rsid w:val="00DF5F09"/>
    <w:rsid w:val="00DF7745"/>
    <w:rsid w:val="00E001FF"/>
    <w:rsid w:val="00E008D1"/>
    <w:rsid w:val="00E010BA"/>
    <w:rsid w:val="00E02E6F"/>
    <w:rsid w:val="00E031FF"/>
    <w:rsid w:val="00E0489F"/>
    <w:rsid w:val="00E06D41"/>
    <w:rsid w:val="00E1045A"/>
    <w:rsid w:val="00E133BB"/>
    <w:rsid w:val="00E13E3B"/>
    <w:rsid w:val="00E14104"/>
    <w:rsid w:val="00E174C8"/>
    <w:rsid w:val="00E212AE"/>
    <w:rsid w:val="00E221D9"/>
    <w:rsid w:val="00E22AAE"/>
    <w:rsid w:val="00E23A06"/>
    <w:rsid w:val="00E240CE"/>
    <w:rsid w:val="00E24682"/>
    <w:rsid w:val="00E24950"/>
    <w:rsid w:val="00E24F46"/>
    <w:rsid w:val="00E25284"/>
    <w:rsid w:val="00E32412"/>
    <w:rsid w:val="00E352A4"/>
    <w:rsid w:val="00E35516"/>
    <w:rsid w:val="00E35555"/>
    <w:rsid w:val="00E35EF6"/>
    <w:rsid w:val="00E361D0"/>
    <w:rsid w:val="00E36233"/>
    <w:rsid w:val="00E364BF"/>
    <w:rsid w:val="00E36622"/>
    <w:rsid w:val="00E37B7B"/>
    <w:rsid w:val="00E408EE"/>
    <w:rsid w:val="00E43607"/>
    <w:rsid w:val="00E43DC4"/>
    <w:rsid w:val="00E47D07"/>
    <w:rsid w:val="00E5081A"/>
    <w:rsid w:val="00E50F88"/>
    <w:rsid w:val="00E52DC0"/>
    <w:rsid w:val="00E5660C"/>
    <w:rsid w:val="00E5675F"/>
    <w:rsid w:val="00E5782B"/>
    <w:rsid w:val="00E61DEB"/>
    <w:rsid w:val="00E6363C"/>
    <w:rsid w:val="00E64C44"/>
    <w:rsid w:val="00E65BBD"/>
    <w:rsid w:val="00E70753"/>
    <w:rsid w:val="00E70EB3"/>
    <w:rsid w:val="00E72D82"/>
    <w:rsid w:val="00E73720"/>
    <w:rsid w:val="00E74B91"/>
    <w:rsid w:val="00E843F0"/>
    <w:rsid w:val="00E851CB"/>
    <w:rsid w:val="00E923CC"/>
    <w:rsid w:val="00E934CA"/>
    <w:rsid w:val="00E93728"/>
    <w:rsid w:val="00E94127"/>
    <w:rsid w:val="00EA154E"/>
    <w:rsid w:val="00EA5863"/>
    <w:rsid w:val="00EA5924"/>
    <w:rsid w:val="00EA5EF1"/>
    <w:rsid w:val="00EA68F9"/>
    <w:rsid w:val="00EA6E91"/>
    <w:rsid w:val="00EB47FA"/>
    <w:rsid w:val="00EB4C55"/>
    <w:rsid w:val="00EB5A10"/>
    <w:rsid w:val="00EB5CD8"/>
    <w:rsid w:val="00EC1976"/>
    <w:rsid w:val="00EC2172"/>
    <w:rsid w:val="00EC4C3A"/>
    <w:rsid w:val="00ED07DE"/>
    <w:rsid w:val="00ED0DAA"/>
    <w:rsid w:val="00ED140E"/>
    <w:rsid w:val="00ED456E"/>
    <w:rsid w:val="00ED5656"/>
    <w:rsid w:val="00EE1084"/>
    <w:rsid w:val="00EE3E96"/>
    <w:rsid w:val="00EE5BF1"/>
    <w:rsid w:val="00EF02C6"/>
    <w:rsid w:val="00EF06E8"/>
    <w:rsid w:val="00EF0963"/>
    <w:rsid w:val="00EF1885"/>
    <w:rsid w:val="00EF3F7F"/>
    <w:rsid w:val="00EF6DEC"/>
    <w:rsid w:val="00F011F6"/>
    <w:rsid w:val="00F03BB4"/>
    <w:rsid w:val="00F03D8E"/>
    <w:rsid w:val="00F03FAA"/>
    <w:rsid w:val="00F04040"/>
    <w:rsid w:val="00F05755"/>
    <w:rsid w:val="00F111DE"/>
    <w:rsid w:val="00F131C5"/>
    <w:rsid w:val="00F1616D"/>
    <w:rsid w:val="00F20019"/>
    <w:rsid w:val="00F20935"/>
    <w:rsid w:val="00F20DA3"/>
    <w:rsid w:val="00F22C76"/>
    <w:rsid w:val="00F24713"/>
    <w:rsid w:val="00F257BF"/>
    <w:rsid w:val="00F30E19"/>
    <w:rsid w:val="00F32C82"/>
    <w:rsid w:val="00F33179"/>
    <w:rsid w:val="00F3415B"/>
    <w:rsid w:val="00F35E9C"/>
    <w:rsid w:val="00F3641C"/>
    <w:rsid w:val="00F37278"/>
    <w:rsid w:val="00F37936"/>
    <w:rsid w:val="00F37A5A"/>
    <w:rsid w:val="00F433CC"/>
    <w:rsid w:val="00F45ABF"/>
    <w:rsid w:val="00F46C1D"/>
    <w:rsid w:val="00F51BD5"/>
    <w:rsid w:val="00F5383F"/>
    <w:rsid w:val="00F55653"/>
    <w:rsid w:val="00F5594D"/>
    <w:rsid w:val="00F56F1C"/>
    <w:rsid w:val="00F61CAD"/>
    <w:rsid w:val="00F6544D"/>
    <w:rsid w:val="00F714FA"/>
    <w:rsid w:val="00F7181D"/>
    <w:rsid w:val="00F733D5"/>
    <w:rsid w:val="00F73E51"/>
    <w:rsid w:val="00F76029"/>
    <w:rsid w:val="00F80F12"/>
    <w:rsid w:val="00F81DFB"/>
    <w:rsid w:val="00F81EA4"/>
    <w:rsid w:val="00F81EAE"/>
    <w:rsid w:val="00F8265C"/>
    <w:rsid w:val="00F87C53"/>
    <w:rsid w:val="00F91B5B"/>
    <w:rsid w:val="00F944DB"/>
    <w:rsid w:val="00F958ED"/>
    <w:rsid w:val="00F95AEA"/>
    <w:rsid w:val="00F96395"/>
    <w:rsid w:val="00F97A3B"/>
    <w:rsid w:val="00FA2184"/>
    <w:rsid w:val="00FA48F5"/>
    <w:rsid w:val="00FA674C"/>
    <w:rsid w:val="00FA792D"/>
    <w:rsid w:val="00FB0708"/>
    <w:rsid w:val="00FB113E"/>
    <w:rsid w:val="00FB2A21"/>
    <w:rsid w:val="00FB2EA4"/>
    <w:rsid w:val="00FB61DE"/>
    <w:rsid w:val="00FB680A"/>
    <w:rsid w:val="00FB69C7"/>
    <w:rsid w:val="00FB7380"/>
    <w:rsid w:val="00FC1635"/>
    <w:rsid w:val="00FC3755"/>
    <w:rsid w:val="00FC3D17"/>
    <w:rsid w:val="00FC3DD8"/>
    <w:rsid w:val="00FC7753"/>
    <w:rsid w:val="00FC793E"/>
    <w:rsid w:val="00FD1DA1"/>
    <w:rsid w:val="00FD6C49"/>
    <w:rsid w:val="00FE21BF"/>
    <w:rsid w:val="00FE3BAC"/>
    <w:rsid w:val="00FE40C8"/>
    <w:rsid w:val="00FE7AE6"/>
    <w:rsid w:val="00FF0958"/>
    <w:rsid w:val="00FF0D3B"/>
    <w:rsid w:val="00FF1F2F"/>
    <w:rsid w:val="00FF2C8C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F5B002"/>
  <w15:chartTrackingRefBased/>
  <w15:docId w15:val="{C12DD0F8-681C-45D6-9722-53D17130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772C"/>
    <w:pPr>
      <w:suppressAutoHyphens/>
      <w:overflowPunct w:val="0"/>
    </w:pPr>
    <w:rPr>
      <w:kern w:val="1"/>
      <w:sz w:val="24"/>
      <w:lang w:eastAsia="ar-SA"/>
    </w:rPr>
  </w:style>
  <w:style w:type="paragraph" w:styleId="Nagwek1">
    <w:name w:val="heading 1"/>
    <w:basedOn w:val="Normalny"/>
    <w:next w:val="Tekstpodstawowy"/>
    <w:qFormat/>
    <w:rsid w:val="0045772C"/>
    <w:pPr>
      <w:keepNext/>
      <w:numPr>
        <w:numId w:val="1"/>
      </w:numPr>
      <w:ind w:left="0" w:firstLine="6660"/>
      <w:jc w:val="center"/>
      <w:outlineLvl w:val="0"/>
    </w:pPr>
    <w:rPr>
      <w:rFonts w:ascii="Arial" w:hAnsi="Arial" w:cs="Arial"/>
      <w:sz w:val="18"/>
      <w:u w:val="single"/>
    </w:rPr>
  </w:style>
  <w:style w:type="paragraph" w:styleId="Nagwek2">
    <w:name w:val="heading 2"/>
    <w:basedOn w:val="Normalny"/>
    <w:next w:val="Tekstpodstawowy"/>
    <w:qFormat/>
    <w:rsid w:val="0045772C"/>
    <w:pPr>
      <w:keepNext/>
      <w:tabs>
        <w:tab w:val="num" w:pos="432"/>
      </w:tabs>
      <w:ind w:left="432" w:hanging="432"/>
      <w:jc w:val="right"/>
      <w:outlineLvl w:val="1"/>
    </w:pPr>
    <w:rPr>
      <w:b/>
    </w:rPr>
  </w:style>
  <w:style w:type="paragraph" w:styleId="Nagwek3">
    <w:name w:val="heading 3"/>
    <w:basedOn w:val="Nagwek10"/>
    <w:next w:val="Tekstpodstawowy"/>
    <w:qFormat/>
    <w:rsid w:val="0045772C"/>
    <w:pPr>
      <w:tabs>
        <w:tab w:val="num" w:pos="432"/>
      </w:tabs>
      <w:ind w:left="432" w:hanging="432"/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45772C"/>
    <w:rPr>
      <w:b/>
      <w:i w:val="0"/>
      <w:iCs w:val="0"/>
    </w:rPr>
  </w:style>
  <w:style w:type="character" w:customStyle="1" w:styleId="ListLabel2">
    <w:name w:val="ListLabel 2"/>
    <w:rsid w:val="0045772C"/>
    <w:rPr>
      <w:b/>
      <w:i/>
      <w:sz w:val="24"/>
      <w:szCs w:val="24"/>
    </w:rPr>
  </w:style>
  <w:style w:type="character" w:customStyle="1" w:styleId="Domylnaczcionkaakapitu1">
    <w:name w:val="Domyślna czcionka akapitu1"/>
    <w:rsid w:val="0045772C"/>
  </w:style>
  <w:style w:type="character" w:customStyle="1" w:styleId="WW8Num1z0">
    <w:name w:val="WW8Num1z0"/>
    <w:rsid w:val="0045772C"/>
  </w:style>
  <w:style w:type="character" w:customStyle="1" w:styleId="WW8Num2z0">
    <w:name w:val="WW8Num2z0"/>
    <w:rsid w:val="0045772C"/>
  </w:style>
  <w:style w:type="character" w:customStyle="1" w:styleId="WW8Num6z0">
    <w:name w:val="WW8Num6z0"/>
    <w:rsid w:val="0045772C"/>
  </w:style>
  <w:style w:type="character" w:customStyle="1" w:styleId="WW8Num7z0">
    <w:name w:val="WW8Num7z0"/>
    <w:rsid w:val="0045772C"/>
  </w:style>
  <w:style w:type="character" w:customStyle="1" w:styleId="WW8Num9z0">
    <w:name w:val="WW8Num9z0"/>
    <w:rsid w:val="0045772C"/>
  </w:style>
  <w:style w:type="character" w:customStyle="1" w:styleId="WW8Num10z2">
    <w:name w:val="WW8Num10z2"/>
    <w:rsid w:val="0045772C"/>
  </w:style>
  <w:style w:type="character" w:customStyle="1" w:styleId="WW8Num10z4">
    <w:name w:val="WW8Num10z4"/>
    <w:rsid w:val="0045772C"/>
  </w:style>
  <w:style w:type="character" w:customStyle="1" w:styleId="WW8Num12z0">
    <w:name w:val="WW8Num12z0"/>
    <w:rsid w:val="0045772C"/>
  </w:style>
  <w:style w:type="character" w:customStyle="1" w:styleId="WW8Num14z0">
    <w:name w:val="WW8Num14z0"/>
    <w:rsid w:val="0045772C"/>
  </w:style>
  <w:style w:type="character" w:customStyle="1" w:styleId="WW8Num17z0">
    <w:name w:val="WW8Num17z0"/>
    <w:rsid w:val="0045772C"/>
  </w:style>
  <w:style w:type="character" w:customStyle="1" w:styleId="WW8Num18z0">
    <w:name w:val="WW8Num18z0"/>
    <w:rsid w:val="0045772C"/>
  </w:style>
  <w:style w:type="character" w:customStyle="1" w:styleId="WW8Num19z0">
    <w:name w:val="WW8Num19z0"/>
    <w:rsid w:val="0045772C"/>
  </w:style>
  <w:style w:type="character" w:customStyle="1" w:styleId="WW8Num20z0">
    <w:name w:val="WW8Num20z0"/>
    <w:rsid w:val="0045772C"/>
  </w:style>
  <w:style w:type="character" w:customStyle="1" w:styleId="WW8Num21z0">
    <w:name w:val="WW8Num21z0"/>
    <w:rsid w:val="0045772C"/>
  </w:style>
  <w:style w:type="character" w:customStyle="1" w:styleId="WW8Num22z0">
    <w:name w:val="WW8Num22z0"/>
    <w:rsid w:val="0045772C"/>
  </w:style>
  <w:style w:type="character" w:customStyle="1" w:styleId="WW8Num25z0">
    <w:name w:val="WW8Num25z0"/>
    <w:rsid w:val="0045772C"/>
  </w:style>
  <w:style w:type="character" w:customStyle="1" w:styleId="WW8Num27z0">
    <w:name w:val="WW8Num27z0"/>
    <w:rsid w:val="0045772C"/>
  </w:style>
  <w:style w:type="character" w:customStyle="1" w:styleId="WW8Num27z3">
    <w:name w:val="WW8Num27z3"/>
    <w:rsid w:val="0045772C"/>
  </w:style>
  <w:style w:type="character" w:customStyle="1" w:styleId="WW8Num31z0">
    <w:name w:val="WW8Num31z0"/>
    <w:rsid w:val="0045772C"/>
  </w:style>
  <w:style w:type="character" w:customStyle="1" w:styleId="WW8Num32z0">
    <w:name w:val="WW8Num32z0"/>
    <w:rsid w:val="0045772C"/>
  </w:style>
  <w:style w:type="character" w:customStyle="1" w:styleId="WW8Num34z0">
    <w:name w:val="WW8Num34z0"/>
    <w:rsid w:val="0045772C"/>
  </w:style>
  <w:style w:type="character" w:customStyle="1" w:styleId="WW8Num34z1">
    <w:name w:val="WW8Num34z1"/>
    <w:rsid w:val="0045772C"/>
  </w:style>
  <w:style w:type="character" w:customStyle="1" w:styleId="WW8Num36z0">
    <w:name w:val="WW8Num36z0"/>
    <w:rsid w:val="0045772C"/>
  </w:style>
  <w:style w:type="character" w:customStyle="1" w:styleId="WW8Num38z0">
    <w:name w:val="WW8Num38z0"/>
    <w:rsid w:val="0045772C"/>
  </w:style>
  <w:style w:type="character" w:customStyle="1" w:styleId="WW8Num40z0">
    <w:name w:val="WW8Num40z0"/>
    <w:rsid w:val="0045772C"/>
  </w:style>
  <w:style w:type="character" w:customStyle="1" w:styleId="WW8Num41z0">
    <w:name w:val="WW8Num41z0"/>
    <w:rsid w:val="0045772C"/>
  </w:style>
  <w:style w:type="character" w:customStyle="1" w:styleId="WW8Num41z4">
    <w:name w:val="WW8Num41z4"/>
    <w:rsid w:val="0045772C"/>
  </w:style>
  <w:style w:type="character" w:customStyle="1" w:styleId="WW8Num43z0">
    <w:name w:val="WW8Num43z0"/>
    <w:rsid w:val="0045772C"/>
  </w:style>
  <w:style w:type="character" w:customStyle="1" w:styleId="Absatz-Standardschriftart">
    <w:name w:val="Absatz-Standardschriftart"/>
    <w:rsid w:val="0045772C"/>
  </w:style>
  <w:style w:type="character" w:customStyle="1" w:styleId="WW8Num11z0">
    <w:name w:val="WW8Num11z0"/>
    <w:rsid w:val="0045772C"/>
  </w:style>
  <w:style w:type="character" w:customStyle="1" w:styleId="WW8Num13z0">
    <w:name w:val="WW8Num13z0"/>
    <w:rsid w:val="0045772C"/>
  </w:style>
  <w:style w:type="character" w:customStyle="1" w:styleId="WW8Num15z0">
    <w:name w:val="WW8Num15z0"/>
    <w:rsid w:val="0045772C"/>
  </w:style>
  <w:style w:type="character" w:customStyle="1" w:styleId="WW8Num23z0">
    <w:name w:val="WW8Num23z0"/>
    <w:rsid w:val="0045772C"/>
  </w:style>
  <w:style w:type="character" w:customStyle="1" w:styleId="WW8Num29z0">
    <w:name w:val="WW8Num29z0"/>
    <w:rsid w:val="0045772C"/>
  </w:style>
  <w:style w:type="character" w:customStyle="1" w:styleId="WW8Num29z3">
    <w:name w:val="WW8Num29z3"/>
    <w:rsid w:val="0045772C"/>
  </w:style>
  <w:style w:type="character" w:customStyle="1" w:styleId="WW8Num33z0">
    <w:name w:val="WW8Num33z0"/>
    <w:rsid w:val="0045772C"/>
  </w:style>
  <w:style w:type="character" w:customStyle="1" w:styleId="WW8Num36z1">
    <w:name w:val="WW8Num36z1"/>
    <w:rsid w:val="0045772C"/>
  </w:style>
  <w:style w:type="character" w:customStyle="1" w:styleId="WW8Num42z0">
    <w:name w:val="WW8Num42z0"/>
    <w:rsid w:val="0045772C"/>
  </w:style>
  <w:style w:type="character" w:customStyle="1" w:styleId="WW8Num43z4">
    <w:name w:val="WW8Num43z4"/>
    <w:rsid w:val="0045772C"/>
  </w:style>
  <w:style w:type="character" w:customStyle="1" w:styleId="WW-Absatz-Standardschriftart">
    <w:name w:val="WW-Absatz-Standardschriftart"/>
    <w:rsid w:val="0045772C"/>
  </w:style>
  <w:style w:type="character" w:customStyle="1" w:styleId="WW-Absatz-Standardschriftart1">
    <w:name w:val="WW-Absatz-Standardschriftart1"/>
    <w:rsid w:val="0045772C"/>
  </w:style>
  <w:style w:type="character" w:customStyle="1" w:styleId="WW-Absatz-Standardschriftart11">
    <w:name w:val="WW-Absatz-Standardschriftart11"/>
    <w:rsid w:val="0045772C"/>
  </w:style>
  <w:style w:type="character" w:customStyle="1" w:styleId="WW8Num1z1">
    <w:name w:val="WW8Num1z1"/>
    <w:rsid w:val="0045772C"/>
  </w:style>
  <w:style w:type="character" w:customStyle="1" w:styleId="WW8Num4z0">
    <w:name w:val="WW8Num4z0"/>
    <w:rsid w:val="0045772C"/>
  </w:style>
  <w:style w:type="character" w:customStyle="1" w:styleId="WW8Num8z0">
    <w:name w:val="WW8Num8z0"/>
    <w:rsid w:val="0045772C"/>
  </w:style>
  <w:style w:type="character" w:customStyle="1" w:styleId="WW8Num13z2">
    <w:name w:val="WW8Num13z2"/>
    <w:rsid w:val="0045772C"/>
  </w:style>
  <w:style w:type="character" w:customStyle="1" w:styleId="WW8Num13z4">
    <w:name w:val="WW8Num13z4"/>
    <w:rsid w:val="0045772C"/>
  </w:style>
  <w:style w:type="character" w:customStyle="1" w:styleId="WW8Num14z1">
    <w:name w:val="WW8Num14z1"/>
    <w:rsid w:val="0045772C"/>
  </w:style>
  <w:style w:type="character" w:customStyle="1" w:styleId="WW8Num16z0">
    <w:name w:val="WW8Num16z0"/>
    <w:rsid w:val="0045772C"/>
  </w:style>
  <w:style w:type="character" w:customStyle="1" w:styleId="WW8Num24z0">
    <w:name w:val="WW8Num24z0"/>
    <w:rsid w:val="0045772C"/>
  </w:style>
  <w:style w:type="character" w:customStyle="1" w:styleId="WW8Num26z0">
    <w:name w:val="WW8Num26z0"/>
    <w:rsid w:val="0045772C"/>
  </w:style>
  <w:style w:type="character" w:customStyle="1" w:styleId="WW8Num33z3">
    <w:name w:val="WW8Num33z3"/>
    <w:rsid w:val="0045772C"/>
  </w:style>
  <w:style w:type="character" w:customStyle="1" w:styleId="WW8Num37z0">
    <w:name w:val="WW8Num37z0"/>
    <w:rsid w:val="0045772C"/>
  </w:style>
  <w:style w:type="character" w:customStyle="1" w:styleId="WW8Num40z1">
    <w:name w:val="WW8Num40z1"/>
    <w:rsid w:val="0045772C"/>
  </w:style>
  <w:style w:type="character" w:customStyle="1" w:styleId="WW8Num44z0">
    <w:name w:val="WW8Num44z0"/>
    <w:rsid w:val="0045772C"/>
  </w:style>
  <w:style w:type="character" w:customStyle="1" w:styleId="WW8Num46z0">
    <w:name w:val="WW8Num46z0"/>
    <w:rsid w:val="0045772C"/>
  </w:style>
  <w:style w:type="character" w:customStyle="1" w:styleId="WW8Num47z0">
    <w:name w:val="WW8Num47z0"/>
    <w:rsid w:val="0045772C"/>
  </w:style>
  <w:style w:type="character" w:customStyle="1" w:styleId="WW8Num47z4">
    <w:name w:val="WW8Num47z4"/>
    <w:rsid w:val="0045772C"/>
  </w:style>
  <w:style w:type="character" w:customStyle="1" w:styleId="Numerstrony1">
    <w:name w:val="Numer strony1"/>
    <w:basedOn w:val="Domylnaczcionkaakapitu1"/>
    <w:rsid w:val="0045772C"/>
  </w:style>
  <w:style w:type="character" w:customStyle="1" w:styleId="Znakiprzypiswdolnych">
    <w:name w:val="Znaki przypisów dolnych"/>
    <w:rsid w:val="0045772C"/>
    <w:rPr>
      <w:vertAlign w:val="superscript"/>
    </w:rPr>
  </w:style>
  <w:style w:type="character" w:styleId="Hipercze">
    <w:name w:val="Hyperlink"/>
    <w:rsid w:val="0045772C"/>
    <w:rPr>
      <w:dstrike/>
      <w:color w:val="0000FF"/>
      <w:u w:val="none"/>
    </w:rPr>
  </w:style>
  <w:style w:type="character" w:customStyle="1" w:styleId="Symbolewypunktowania">
    <w:name w:val="Symbole wypunktowania"/>
    <w:rsid w:val="0045772C"/>
    <w:rPr>
      <w:rFonts w:ascii="OpenSymbol" w:eastAsia="OpenSymbol" w:hAnsi="OpenSymbol" w:cs="OpenSymbol"/>
    </w:rPr>
  </w:style>
  <w:style w:type="character" w:customStyle="1" w:styleId="WW8Num94z1">
    <w:name w:val="WW8Num94z1"/>
    <w:rsid w:val="0045772C"/>
  </w:style>
  <w:style w:type="paragraph" w:customStyle="1" w:styleId="Nagwek10">
    <w:name w:val="Nagłówek1"/>
    <w:basedOn w:val="Normalny"/>
    <w:next w:val="Tekstpodstawowy"/>
    <w:rsid w:val="004577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5772C"/>
    <w:pPr>
      <w:jc w:val="center"/>
    </w:pPr>
  </w:style>
  <w:style w:type="paragraph" w:styleId="Lista">
    <w:name w:val="List"/>
    <w:basedOn w:val="Tekstpodstawowy"/>
    <w:rsid w:val="0045772C"/>
    <w:rPr>
      <w:rFonts w:cs="Tahoma"/>
    </w:rPr>
  </w:style>
  <w:style w:type="paragraph" w:customStyle="1" w:styleId="Podpis1">
    <w:name w:val="Podpis1"/>
    <w:basedOn w:val="Normalny"/>
    <w:rsid w:val="0045772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45772C"/>
    <w:pPr>
      <w:suppressLineNumbers/>
    </w:pPr>
    <w:rPr>
      <w:rFonts w:cs="Tahoma"/>
    </w:rPr>
  </w:style>
  <w:style w:type="paragraph" w:customStyle="1" w:styleId="Paragraf">
    <w:name w:val="Paragraf"/>
    <w:basedOn w:val="Normalny"/>
    <w:rsid w:val="0045772C"/>
  </w:style>
  <w:style w:type="paragraph" w:customStyle="1" w:styleId="Punkt">
    <w:name w:val="Punkt"/>
    <w:basedOn w:val="Normalny"/>
    <w:rsid w:val="0045772C"/>
  </w:style>
  <w:style w:type="paragraph" w:customStyle="1" w:styleId="Podpunkt">
    <w:name w:val="Podpunkt"/>
    <w:basedOn w:val="Normalny"/>
    <w:rsid w:val="0045772C"/>
  </w:style>
  <w:style w:type="paragraph" w:customStyle="1" w:styleId="Llitera">
    <w:name w:val="Llitera"/>
    <w:basedOn w:val="Normalny"/>
    <w:rsid w:val="0045772C"/>
  </w:style>
  <w:style w:type="paragraph" w:customStyle="1" w:styleId="Legenda1">
    <w:name w:val="Legenda1"/>
    <w:basedOn w:val="Normalny"/>
    <w:rsid w:val="0045772C"/>
  </w:style>
  <w:style w:type="paragraph" w:styleId="Tytu">
    <w:name w:val="Title"/>
    <w:basedOn w:val="Normalny"/>
    <w:next w:val="Podtytu"/>
    <w:qFormat/>
    <w:rsid w:val="0045772C"/>
    <w:pPr>
      <w:jc w:val="center"/>
    </w:pPr>
    <w:rPr>
      <w:rFonts w:ascii="Arial" w:hAnsi="Arial"/>
      <w:b/>
      <w:bCs/>
      <w:sz w:val="32"/>
      <w:szCs w:val="36"/>
    </w:rPr>
  </w:style>
  <w:style w:type="paragraph" w:styleId="Podtytu">
    <w:name w:val="Subtitle"/>
    <w:basedOn w:val="Normalny"/>
    <w:next w:val="Tekstpodstawowy"/>
    <w:qFormat/>
    <w:rsid w:val="0045772C"/>
    <w:pPr>
      <w:jc w:val="center"/>
    </w:pPr>
    <w:rPr>
      <w:b/>
      <w:bCs/>
      <w:i/>
      <w:iCs/>
      <w:sz w:val="28"/>
      <w:szCs w:val="18"/>
    </w:rPr>
  </w:style>
  <w:style w:type="paragraph" w:customStyle="1" w:styleId="Tekstpodstawowy21">
    <w:name w:val="Tekst podstawowy 21"/>
    <w:basedOn w:val="Normalny"/>
    <w:rsid w:val="0045772C"/>
  </w:style>
  <w:style w:type="paragraph" w:customStyle="1" w:styleId="Tekstpodstawowywcity21">
    <w:name w:val="Tekst podstawowy wcięty 21"/>
    <w:basedOn w:val="Normalny"/>
    <w:rsid w:val="0045772C"/>
  </w:style>
  <w:style w:type="paragraph" w:customStyle="1" w:styleId="Tekstpodstawowy31">
    <w:name w:val="Tekst podstawowy 31"/>
    <w:basedOn w:val="Normalny"/>
    <w:rsid w:val="0045772C"/>
  </w:style>
  <w:style w:type="paragraph" w:customStyle="1" w:styleId="Tekstpodstawowywcity31">
    <w:name w:val="Tekst podstawowy wcięty 31"/>
    <w:basedOn w:val="Normalny"/>
    <w:rsid w:val="0045772C"/>
  </w:style>
  <w:style w:type="paragraph" w:styleId="Tekstpodstawowywcity">
    <w:name w:val="Body Text Indent"/>
    <w:basedOn w:val="Normalny"/>
    <w:rsid w:val="0045772C"/>
    <w:pPr>
      <w:ind w:left="360" w:hanging="360"/>
      <w:jc w:val="both"/>
    </w:pPr>
    <w:rPr>
      <w:rFonts w:ascii="Arial" w:hAnsi="Arial" w:cs="Arial"/>
      <w:sz w:val="18"/>
    </w:rPr>
  </w:style>
  <w:style w:type="paragraph" w:styleId="Stopka">
    <w:name w:val="footer"/>
    <w:basedOn w:val="Normalny"/>
    <w:link w:val="StopkaZnak"/>
    <w:uiPriority w:val="99"/>
    <w:rsid w:val="0045772C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45772C"/>
    <w:pPr>
      <w:suppressLineNumbers/>
      <w:ind w:left="283" w:hanging="283"/>
    </w:pPr>
    <w:rPr>
      <w:sz w:val="20"/>
    </w:rPr>
  </w:style>
  <w:style w:type="paragraph" w:customStyle="1" w:styleId="Tekstdymka1">
    <w:name w:val="Tekst dymka1"/>
    <w:basedOn w:val="Normalny"/>
    <w:rsid w:val="0045772C"/>
  </w:style>
  <w:style w:type="paragraph" w:customStyle="1" w:styleId="Zwykytekst1">
    <w:name w:val="Zwykły tekst1"/>
    <w:basedOn w:val="Normalny"/>
    <w:rsid w:val="0045772C"/>
  </w:style>
  <w:style w:type="paragraph" w:customStyle="1" w:styleId="Zawartoramki">
    <w:name w:val="Zawartość ramki"/>
    <w:basedOn w:val="Tekstpodstawowy"/>
    <w:rsid w:val="0045772C"/>
  </w:style>
  <w:style w:type="paragraph" w:customStyle="1" w:styleId="Tekstpodstawowy310">
    <w:name w:val="Tekst podstawowy 31"/>
    <w:basedOn w:val="Normalny"/>
    <w:rsid w:val="0045772C"/>
  </w:style>
  <w:style w:type="paragraph" w:styleId="Nagwek">
    <w:name w:val="header"/>
    <w:basedOn w:val="Normalny"/>
    <w:rsid w:val="0045772C"/>
    <w:pPr>
      <w:suppressLineNumbers/>
      <w:tabs>
        <w:tab w:val="center" w:pos="4819"/>
        <w:tab w:val="right" w:pos="9638"/>
      </w:tabs>
    </w:pPr>
  </w:style>
  <w:style w:type="paragraph" w:customStyle="1" w:styleId="Tekstparagrafu">
    <w:name w:val="_Tekst paragrafu"/>
    <w:basedOn w:val="Normalny"/>
    <w:rsid w:val="00C641A1"/>
    <w:pPr>
      <w:numPr>
        <w:numId w:val="13"/>
      </w:numPr>
      <w:suppressAutoHyphens w:val="0"/>
      <w:overflowPunct/>
      <w:jc w:val="both"/>
    </w:pPr>
    <w:rPr>
      <w:rFonts w:ascii="Verdana" w:hAnsi="Verdana"/>
      <w:kern w:val="0"/>
      <w:sz w:val="22"/>
      <w:lang w:eastAsia="pl-PL"/>
    </w:rPr>
  </w:style>
  <w:style w:type="paragraph" w:styleId="Tekstdymka">
    <w:name w:val="Balloon Text"/>
    <w:basedOn w:val="Normalny"/>
    <w:link w:val="TekstdymkaZnak"/>
    <w:rsid w:val="00C136B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C136BD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021640"/>
    <w:pPr>
      <w:suppressAutoHyphens/>
      <w:overflowPunct w:val="0"/>
      <w:autoSpaceDE w:val="0"/>
      <w:autoSpaceDN w:val="0"/>
      <w:textAlignment w:val="baseline"/>
    </w:pPr>
    <w:rPr>
      <w:kern w:val="3"/>
      <w:sz w:val="24"/>
    </w:rPr>
  </w:style>
  <w:style w:type="numbering" w:customStyle="1" w:styleId="WW8Num42">
    <w:name w:val="WW8Num42"/>
    <w:basedOn w:val="Bezlisty"/>
    <w:rsid w:val="00021640"/>
    <w:pPr>
      <w:numPr>
        <w:numId w:val="14"/>
      </w:numPr>
    </w:pPr>
  </w:style>
  <w:style w:type="numbering" w:customStyle="1" w:styleId="WW8Num37">
    <w:name w:val="WW8Num37"/>
    <w:basedOn w:val="Bezlisty"/>
    <w:rsid w:val="005C0FA6"/>
    <w:pPr>
      <w:numPr>
        <w:numId w:val="16"/>
      </w:numPr>
    </w:pPr>
  </w:style>
  <w:style w:type="character" w:styleId="Odwoaniedokomentarza">
    <w:name w:val="annotation reference"/>
    <w:rsid w:val="00505F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5F2C"/>
    <w:rPr>
      <w:sz w:val="20"/>
      <w:lang w:val="x-none"/>
    </w:rPr>
  </w:style>
  <w:style w:type="character" w:customStyle="1" w:styleId="TekstkomentarzaZnak">
    <w:name w:val="Tekst komentarza Znak"/>
    <w:link w:val="Tekstkomentarza"/>
    <w:rsid w:val="00505F2C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05F2C"/>
    <w:rPr>
      <w:b/>
      <w:bCs/>
    </w:rPr>
  </w:style>
  <w:style w:type="character" w:customStyle="1" w:styleId="TematkomentarzaZnak">
    <w:name w:val="Temat komentarza Znak"/>
    <w:link w:val="Tematkomentarza"/>
    <w:rsid w:val="00505F2C"/>
    <w:rPr>
      <w:b/>
      <w:bCs/>
      <w:kern w:val="1"/>
      <w:lang w:eastAsia="ar-SA"/>
    </w:rPr>
  </w:style>
  <w:style w:type="character" w:customStyle="1" w:styleId="FontStyle114">
    <w:name w:val="Font Style114"/>
    <w:uiPriority w:val="99"/>
    <w:rsid w:val="002004AD"/>
    <w:rPr>
      <w:rFonts w:ascii="Times New Roman" w:hAnsi="Times New Roman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49787F"/>
    <w:rPr>
      <w:sz w:val="20"/>
    </w:rPr>
  </w:style>
  <w:style w:type="character" w:customStyle="1" w:styleId="TekstprzypisukocowegoZnak">
    <w:name w:val="Tekst przypisu końcowego Znak"/>
    <w:link w:val="Tekstprzypisukocowego"/>
    <w:rsid w:val="0049787F"/>
    <w:rPr>
      <w:kern w:val="1"/>
      <w:lang w:val="pl-PL" w:eastAsia="ar-SA"/>
    </w:rPr>
  </w:style>
  <w:style w:type="character" w:styleId="Odwoanieprzypisukocowego">
    <w:name w:val="endnote reference"/>
    <w:rsid w:val="0049787F"/>
    <w:rPr>
      <w:vertAlign w:val="superscript"/>
    </w:rPr>
  </w:style>
  <w:style w:type="character" w:styleId="Pogrubienie">
    <w:name w:val="Strong"/>
    <w:uiPriority w:val="22"/>
    <w:qFormat/>
    <w:rsid w:val="00DA6F55"/>
    <w:rPr>
      <w:b/>
      <w:bCs/>
    </w:rPr>
  </w:style>
  <w:style w:type="character" w:customStyle="1" w:styleId="FontStyle98">
    <w:name w:val="Font Style98"/>
    <w:uiPriority w:val="99"/>
    <w:rsid w:val="00E008D1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Normalny"/>
    <w:uiPriority w:val="99"/>
    <w:rsid w:val="004D455E"/>
    <w:pPr>
      <w:widowControl w:val="0"/>
      <w:suppressAutoHyphens w:val="0"/>
      <w:overflowPunct/>
      <w:autoSpaceDE w:val="0"/>
      <w:autoSpaceDN w:val="0"/>
      <w:adjustRightInd w:val="0"/>
      <w:spacing w:line="236" w:lineRule="exact"/>
      <w:ind w:hanging="274"/>
      <w:jc w:val="both"/>
    </w:pPr>
    <w:rPr>
      <w:kern w:val="0"/>
      <w:szCs w:val="24"/>
      <w:lang w:eastAsia="pl-PL"/>
    </w:rPr>
  </w:style>
  <w:style w:type="character" w:customStyle="1" w:styleId="alb">
    <w:name w:val="a_lb"/>
    <w:rsid w:val="00A310E5"/>
  </w:style>
  <w:style w:type="character" w:styleId="Uwydatnienie">
    <w:name w:val="Emphasis"/>
    <w:uiPriority w:val="20"/>
    <w:qFormat/>
    <w:rsid w:val="00A310E5"/>
    <w:rPr>
      <w:i/>
      <w:iCs/>
    </w:rPr>
  </w:style>
  <w:style w:type="paragraph" w:styleId="Akapitzlist">
    <w:name w:val="List Paragraph"/>
    <w:basedOn w:val="Normalny"/>
    <w:uiPriority w:val="34"/>
    <w:qFormat/>
    <w:rsid w:val="00AB0022"/>
    <w:pPr>
      <w:ind w:left="720"/>
      <w:contextualSpacing/>
    </w:pPr>
  </w:style>
  <w:style w:type="character" w:customStyle="1" w:styleId="item-fieldvalue">
    <w:name w:val="item-fieldvalue"/>
    <w:basedOn w:val="Domylnaczcionkaakapitu"/>
    <w:rsid w:val="001728EE"/>
  </w:style>
  <w:style w:type="character" w:customStyle="1" w:styleId="item-fieldname">
    <w:name w:val="item-fieldname"/>
    <w:basedOn w:val="Domylnaczcionkaakapitu"/>
    <w:rsid w:val="001728EE"/>
  </w:style>
  <w:style w:type="paragraph" w:styleId="Tekstpodstawowy2">
    <w:name w:val="Body Text 2"/>
    <w:basedOn w:val="Normalny"/>
    <w:link w:val="Tekstpodstawowy2Znak"/>
    <w:uiPriority w:val="99"/>
    <w:unhideWhenUsed/>
    <w:rsid w:val="00B3052D"/>
    <w:pPr>
      <w:overflowPunct/>
      <w:spacing w:after="120" w:line="480" w:lineRule="auto"/>
    </w:pPr>
    <w:rPr>
      <w:kern w:val="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3052D"/>
    <w:rPr>
      <w:sz w:val="24"/>
      <w:szCs w:val="24"/>
      <w:lang w:eastAsia="ar-SA"/>
    </w:rPr>
  </w:style>
  <w:style w:type="paragraph" w:customStyle="1" w:styleId="Default">
    <w:name w:val="Default"/>
    <w:rsid w:val="00B305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KTpunkt">
    <w:name w:val="PKT – punkt"/>
    <w:uiPriority w:val="13"/>
    <w:qFormat/>
    <w:rsid w:val="00B3052D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B3052D"/>
    <w:pPr>
      <w:ind w:left="986" w:hanging="476"/>
    </w:pPr>
  </w:style>
  <w:style w:type="paragraph" w:customStyle="1" w:styleId="USTustnpkodeksu">
    <w:name w:val="UST(§) – ust. (§ np. kodeksu)"/>
    <w:basedOn w:val="Normalny"/>
    <w:uiPriority w:val="12"/>
    <w:qFormat/>
    <w:rsid w:val="00B3052D"/>
    <w:pPr>
      <w:overflowPunct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65D9"/>
    <w:rPr>
      <w:kern w:val="1"/>
      <w:sz w:val="24"/>
      <w:lang w:eastAsia="ar-SA"/>
    </w:rPr>
  </w:style>
  <w:style w:type="paragraph" w:customStyle="1" w:styleId="Stopka1">
    <w:name w:val="Stopka1"/>
    <w:rsid w:val="00B4544D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n-US"/>
    </w:rPr>
  </w:style>
  <w:style w:type="paragraph" w:styleId="Poprawka">
    <w:name w:val="Revision"/>
    <w:hidden/>
    <w:uiPriority w:val="99"/>
    <w:semiHidden/>
    <w:rsid w:val="002933D5"/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4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33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70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7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2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62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459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52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259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148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047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09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48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679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58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07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1918-A9C9-4188-A90D-C2208676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2264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XLVI/384/02</vt:lpstr>
    </vt:vector>
  </TitlesOfParts>
  <Company>pwr</Company>
  <LinksUpToDate>false</LinksUpToDate>
  <CharactersWithSpaces>15819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XLVI/384/02</dc:title>
  <dc:subject/>
  <dc:creator>Krzysztof Balcerek</dc:creator>
  <cp:keywords/>
  <cp:lastModifiedBy>user</cp:lastModifiedBy>
  <cp:revision>7</cp:revision>
  <cp:lastPrinted>2020-06-09T06:57:00Z</cp:lastPrinted>
  <dcterms:created xsi:type="dcterms:W3CDTF">2020-06-05T10:37:00Z</dcterms:created>
  <dcterms:modified xsi:type="dcterms:W3CDTF">2020-06-09T07:16:00Z</dcterms:modified>
</cp:coreProperties>
</file>