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2EB2" w14:textId="472BD761" w:rsidR="000F3E05" w:rsidRDefault="00410675" w:rsidP="00EB1E4B">
      <w:pPr>
        <w:jc w:val="center"/>
        <w:rPr>
          <w:color w:val="000000" w:themeColor="text1"/>
        </w:rPr>
      </w:pPr>
      <w:r>
        <w:rPr>
          <w:color w:val="000000" w:themeColor="text1"/>
        </w:rPr>
        <w:t>0</w:t>
      </w:r>
      <w:r w:rsidR="00CE53F2" w:rsidRPr="0021405B">
        <w:rPr>
          <w:color w:val="000000" w:themeColor="text1"/>
        </w:rPr>
        <w:t xml:space="preserve"> </w:t>
      </w:r>
    </w:p>
    <w:p w14:paraId="2C0C26A0" w14:textId="77777777" w:rsidR="000F3E05" w:rsidRPr="000F3E05" w:rsidRDefault="000F3E05" w:rsidP="00EB1E4B">
      <w:pPr>
        <w:jc w:val="center"/>
        <w:rPr>
          <w:b/>
          <w:color w:val="000000" w:themeColor="text1"/>
        </w:rPr>
      </w:pPr>
      <w:r w:rsidRPr="000F3E05">
        <w:rPr>
          <w:b/>
          <w:color w:val="000000" w:themeColor="text1"/>
        </w:rPr>
        <w:t xml:space="preserve">OGŁOSZENIE O NABORZE WNIOSKÓW </w:t>
      </w:r>
    </w:p>
    <w:p w14:paraId="6932984C" w14:textId="77777777" w:rsidR="000F3E05" w:rsidRPr="000F3E05" w:rsidRDefault="000F3E05" w:rsidP="000F3E05">
      <w:pPr>
        <w:jc w:val="center"/>
        <w:rPr>
          <w:b/>
          <w:color w:val="000000" w:themeColor="text1"/>
        </w:rPr>
      </w:pPr>
      <w:r w:rsidRPr="000F3E05">
        <w:rPr>
          <w:b/>
          <w:color w:val="000000" w:themeColor="text1"/>
        </w:rPr>
        <w:t xml:space="preserve">NA WYMIANĘ ŹRÓDŁA CIEPŁA W BUDYNKACH MIESZKALNYCH </w:t>
      </w:r>
    </w:p>
    <w:p w14:paraId="55098316" w14:textId="77777777" w:rsidR="000F3E05" w:rsidRPr="000F3E05" w:rsidRDefault="000F3E05" w:rsidP="00EB1E4B">
      <w:pPr>
        <w:jc w:val="center"/>
        <w:rPr>
          <w:b/>
          <w:color w:val="000000" w:themeColor="text1"/>
        </w:rPr>
      </w:pPr>
      <w:r w:rsidRPr="000F3E05">
        <w:rPr>
          <w:b/>
          <w:color w:val="000000" w:themeColor="text1"/>
        </w:rPr>
        <w:t>ZLOKALIZOWANYCH NA TERENIE GMINY MILICZ.</w:t>
      </w:r>
    </w:p>
    <w:p w14:paraId="68F6B6E9" w14:textId="77777777" w:rsidR="00F12042" w:rsidRDefault="00F12042" w:rsidP="000259A7">
      <w:pPr>
        <w:pStyle w:val="Akapitzlist"/>
        <w:jc w:val="both"/>
        <w:rPr>
          <w:color w:val="000000" w:themeColor="text1"/>
        </w:rPr>
      </w:pPr>
    </w:p>
    <w:p w14:paraId="5BD3F344" w14:textId="77777777" w:rsidR="00F12042" w:rsidRDefault="00F12042" w:rsidP="00F12042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F12042">
        <w:rPr>
          <w:color w:val="000000" w:themeColor="text1"/>
        </w:rPr>
        <w:t>Beneficjentami końcowymi mogą być osoby fizyczne zamieszkałe na terenie gminy Milicz oraz posiadające tytuł prawny do nieruchomości, na której będzie realizowana inwestycja, w tym osoby fizyczne prowadzące działalność gospodarczą w lokalu mieszkalnym oraz wspólnoty mieszkaniowe, których członkowie korzystają z ciepła wytworzonego we wspólnej kotłowni.</w:t>
      </w:r>
    </w:p>
    <w:p w14:paraId="6D2863BF" w14:textId="77777777" w:rsidR="000259A7" w:rsidRDefault="000259A7" w:rsidP="000259A7">
      <w:pPr>
        <w:pStyle w:val="Akapitzlist"/>
        <w:jc w:val="both"/>
        <w:rPr>
          <w:color w:val="000000" w:themeColor="text1"/>
        </w:rPr>
      </w:pPr>
    </w:p>
    <w:p w14:paraId="418793BE" w14:textId="77777777" w:rsidR="00613689" w:rsidRPr="00613689" w:rsidRDefault="00731382" w:rsidP="00613689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>
        <w:rPr>
          <w:color w:val="000000" w:themeColor="text1"/>
        </w:rPr>
        <w:t>Dofinansowanie można otrzymać na inwestycje związane z</w:t>
      </w:r>
      <w:r w:rsidRPr="00731382">
        <w:t xml:space="preserve"> </w:t>
      </w:r>
      <w:r w:rsidRPr="00731382">
        <w:rPr>
          <w:color w:val="000000" w:themeColor="text1"/>
        </w:rPr>
        <w:t>wymianą</w:t>
      </w:r>
      <w:r>
        <w:rPr>
          <w:color w:val="000000" w:themeColor="text1"/>
        </w:rPr>
        <w:t>/likwidacją</w:t>
      </w:r>
      <w:r w:rsidRPr="00731382">
        <w:rPr>
          <w:color w:val="000000" w:themeColor="text1"/>
        </w:rPr>
        <w:t xml:space="preserve"> lokalnych źródeł ciepła zasilanych paliwami stałymi lub biomasą</w:t>
      </w:r>
      <w:r>
        <w:rPr>
          <w:color w:val="000000" w:themeColor="text1"/>
        </w:rPr>
        <w:t xml:space="preserve"> na:</w:t>
      </w:r>
    </w:p>
    <w:p w14:paraId="093BB585" w14:textId="77777777" w:rsidR="00613689" w:rsidRDefault="00613689" w:rsidP="00731382">
      <w:pPr>
        <w:pStyle w:val="Akapitzlist"/>
        <w:jc w:val="both"/>
        <w:rPr>
          <w:color w:val="000000" w:themeColor="text1"/>
        </w:rPr>
      </w:pPr>
    </w:p>
    <w:p w14:paraId="52AF6C75" w14:textId="77777777" w:rsidR="00731382" w:rsidRDefault="00731382" w:rsidP="00731382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a)</w:t>
      </w:r>
      <w:r w:rsidR="00613689">
        <w:rPr>
          <w:color w:val="000000" w:themeColor="text1"/>
        </w:rPr>
        <w:t xml:space="preserve"> </w:t>
      </w:r>
      <w:r w:rsidRPr="00731382">
        <w:rPr>
          <w:color w:val="000000" w:themeColor="text1"/>
        </w:rPr>
        <w:t>nowoczesne źródło ciepła: kotły gazowe, kotły na lekki olej opałowy, piece zasilane prądem elektrycznym, kotły  na   paliwa   stałe   lub   biomasę   charakteryzujące się parametrami co najmniej jak dla kotłów 5 klasy (wg PN-EN 303-5:2012)</w:t>
      </w:r>
      <w:r w:rsidR="00613689">
        <w:rPr>
          <w:color w:val="000000" w:themeColor="text1"/>
        </w:rPr>
        <w:t>;</w:t>
      </w:r>
    </w:p>
    <w:p w14:paraId="2EE0A6BC" w14:textId="77777777" w:rsidR="00613689" w:rsidRPr="00731382" w:rsidRDefault="00613689" w:rsidP="00731382">
      <w:pPr>
        <w:pStyle w:val="Akapitzlist"/>
        <w:jc w:val="both"/>
        <w:rPr>
          <w:color w:val="000000" w:themeColor="text1"/>
        </w:rPr>
      </w:pPr>
    </w:p>
    <w:p w14:paraId="7B695927" w14:textId="77777777" w:rsidR="00731382" w:rsidRDefault="00731382" w:rsidP="00731382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b)</w:t>
      </w:r>
      <w:r w:rsidR="00613689">
        <w:rPr>
          <w:color w:val="000000" w:themeColor="text1"/>
        </w:rPr>
        <w:t xml:space="preserve"> </w:t>
      </w:r>
      <w:r w:rsidRPr="00731382">
        <w:rPr>
          <w:color w:val="000000" w:themeColor="text1"/>
        </w:rPr>
        <w:t>podłączenie budynków do lokalnej/miejskiej sieci ciepłowniczej</w:t>
      </w:r>
      <w:r w:rsidR="00613689">
        <w:rPr>
          <w:color w:val="000000" w:themeColor="text1"/>
        </w:rPr>
        <w:t>;</w:t>
      </w:r>
    </w:p>
    <w:p w14:paraId="138E2BBA" w14:textId="77777777" w:rsidR="00613689" w:rsidRPr="00731382" w:rsidRDefault="00613689" w:rsidP="00731382">
      <w:pPr>
        <w:pStyle w:val="Akapitzlist"/>
        <w:jc w:val="both"/>
        <w:rPr>
          <w:color w:val="000000" w:themeColor="text1"/>
        </w:rPr>
      </w:pPr>
    </w:p>
    <w:p w14:paraId="50302A1A" w14:textId="77777777" w:rsidR="00731382" w:rsidRDefault="00731382" w:rsidP="00731382">
      <w:pPr>
        <w:pStyle w:val="Akapitzlist"/>
        <w:jc w:val="both"/>
        <w:rPr>
          <w:color w:val="000000" w:themeColor="text1"/>
        </w:rPr>
      </w:pPr>
      <w:r w:rsidRPr="00731382">
        <w:rPr>
          <w:color w:val="000000" w:themeColor="text1"/>
        </w:rPr>
        <w:t>c)</w:t>
      </w:r>
      <w:r w:rsidR="00613689">
        <w:rPr>
          <w:color w:val="000000" w:themeColor="text1"/>
        </w:rPr>
        <w:t xml:space="preserve"> </w:t>
      </w:r>
      <w:r w:rsidRPr="00731382">
        <w:rPr>
          <w:color w:val="000000" w:themeColor="text1"/>
        </w:rPr>
        <w:t xml:space="preserve">zastosowanie odnawialnych źródeł energii (OZE): kolektory słoneczne, pompy ciepła, panele fotowoltaiczne, </w:t>
      </w:r>
      <w:r w:rsidR="00DA28F0">
        <w:rPr>
          <w:color w:val="000000" w:themeColor="text1"/>
        </w:rPr>
        <w:t>przydomowe elektrownie wiatrowe (</w:t>
      </w:r>
      <w:r w:rsidR="00DA28F0" w:rsidRPr="00DA28F0">
        <w:rPr>
          <w:color w:val="000000" w:themeColor="text1"/>
        </w:rPr>
        <w:t>Instalacje fotowoltaiczne, wiatrowe lub mieszane (PV-wiatrowe) mogą być finansowane w przypadku wykorzystania ich do zasilania nowego źródła ciepła. Moc takiej instalacji OZE nie może przekraczać wielkości określonych dla mikroinstalacji w rozumieniu Art. 2 pkt 19)  Ustawy o Odnawialnych Źródłach Energii z dnia 20.02.2015 r. (Dz. U. z 201</w:t>
      </w:r>
      <w:r w:rsidR="00FD5209">
        <w:rPr>
          <w:color w:val="000000" w:themeColor="text1"/>
        </w:rPr>
        <w:t>7</w:t>
      </w:r>
      <w:r w:rsidR="00DA28F0" w:rsidRPr="00DA28F0">
        <w:rPr>
          <w:color w:val="000000" w:themeColor="text1"/>
        </w:rPr>
        <w:t xml:space="preserve"> r. poz. </w:t>
      </w:r>
      <w:r w:rsidR="00FD5209">
        <w:rPr>
          <w:color w:val="000000" w:themeColor="text1"/>
        </w:rPr>
        <w:t>1148 z poźń. zm.</w:t>
      </w:r>
      <w:r w:rsidR="00DA28F0" w:rsidRPr="00DA28F0">
        <w:rPr>
          <w:color w:val="000000" w:themeColor="text1"/>
        </w:rPr>
        <w:t>)</w:t>
      </w:r>
      <w:r w:rsidR="00613689">
        <w:rPr>
          <w:color w:val="000000" w:themeColor="text1"/>
        </w:rPr>
        <w:t>.</w:t>
      </w:r>
    </w:p>
    <w:p w14:paraId="62CC15BD" w14:textId="77777777" w:rsidR="00731382" w:rsidRDefault="00731382" w:rsidP="00731382">
      <w:pPr>
        <w:pStyle w:val="Akapitzlist"/>
        <w:jc w:val="both"/>
        <w:rPr>
          <w:color w:val="000000" w:themeColor="text1"/>
        </w:rPr>
      </w:pPr>
    </w:p>
    <w:p w14:paraId="4A6ADBE3" w14:textId="77777777" w:rsidR="00731382" w:rsidRDefault="00731382" w:rsidP="00731382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DA28F0">
        <w:rPr>
          <w:b/>
          <w:color w:val="000000" w:themeColor="text1"/>
          <w:u w:val="single"/>
        </w:rPr>
        <w:t>Inwestycje powinny być przygotowane do realizacji pod względem formalnym</w:t>
      </w:r>
      <w:r w:rsidRPr="00731382">
        <w:rPr>
          <w:color w:val="000000" w:themeColor="text1"/>
        </w:rPr>
        <w:t>, tj. posiadać wszystkie wymagane prawem pozwolenia i zgłoszenia m. in.: zgodnie z wymogami prawa budowlanego, geologicznego, energetycznego, lokalnego itp.</w:t>
      </w:r>
    </w:p>
    <w:p w14:paraId="00826058" w14:textId="77777777" w:rsidR="00384A1F" w:rsidRPr="00731382" w:rsidRDefault="00384A1F" w:rsidP="00384A1F">
      <w:pPr>
        <w:pStyle w:val="Akapitzlist"/>
        <w:jc w:val="both"/>
        <w:rPr>
          <w:color w:val="000000" w:themeColor="text1"/>
        </w:rPr>
      </w:pPr>
    </w:p>
    <w:p w14:paraId="24B6D162" w14:textId="77777777" w:rsidR="00384A1F" w:rsidRPr="00384A1F" w:rsidRDefault="00DA28F0" w:rsidP="00384A1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DA28F0">
        <w:rPr>
          <w:b/>
          <w:color w:val="000000" w:themeColor="text1"/>
          <w:u w:val="single"/>
        </w:rPr>
        <w:t>Warunkiem   niezbędnym   do   objęcia   zadania dofinansowaniem jest likwidacja wszystkich dotychczasowych źródeł ciepła w nieruchomości objętej zgłoszeniem,</w:t>
      </w:r>
      <w:r w:rsidRPr="00DA28F0">
        <w:rPr>
          <w:color w:val="000000" w:themeColor="text1"/>
        </w:rPr>
        <w:t xml:space="preserve"> zasilanych paliwami stałymi lub biomasą, za wyjątkiem: pieców przedstawiających wysokie walory estetyczne,</w:t>
      </w:r>
      <w:r>
        <w:rPr>
          <w:color w:val="000000" w:themeColor="text1"/>
        </w:rPr>
        <w:t xml:space="preserve"> </w:t>
      </w:r>
      <w:r w:rsidRPr="00DA28F0">
        <w:rPr>
          <w:color w:val="000000" w:themeColor="text1"/>
        </w:rPr>
        <w:t>pieców objętych ochroną konserwatorską,</w:t>
      </w:r>
      <w:r>
        <w:rPr>
          <w:color w:val="000000" w:themeColor="text1"/>
        </w:rPr>
        <w:t xml:space="preserve"> </w:t>
      </w:r>
      <w:r w:rsidRPr="00DA28F0">
        <w:rPr>
          <w:color w:val="000000" w:themeColor="text1"/>
        </w:rPr>
        <w:t>występowania kominka bez płaszcza wodnego, stanowiącego wyłącznie element dekoracyj</w:t>
      </w:r>
      <w:r>
        <w:rPr>
          <w:color w:val="000000" w:themeColor="text1"/>
        </w:rPr>
        <w:t>ny pomieszczenia mieszkalnego (</w:t>
      </w:r>
      <w:r w:rsidRPr="00DA28F0">
        <w:rPr>
          <w:color w:val="000000" w:themeColor="text1"/>
        </w:rPr>
        <w:t>kominek nie służy do ogrzewania lokalu/budynku mieszkalnego</w:t>
      </w:r>
      <w:r>
        <w:rPr>
          <w:color w:val="000000" w:themeColor="text1"/>
        </w:rPr>
        <w:t xml:space="preserve">). </w:t>
      </w:r>
      <w:r w:rsidRPr="00DA28F0">
        <w:rPr>
          <w:color w:val="000000" w:themeColor="text1"/>
        </w:rPr>
        <w:t>W powyższych przypadkach konieczne jest odłączenie pieca od przewodu kominowego.</w:t>
      </w:r>
    </w:p>
    <w:p w14:paraId="148B6609" w14:textId="77777777" w:rsidR="00613689" w:rsidRDefault="00613689" w:rsidP="00613689">
      <w:pPr>
        <w:pStyle w:val="Akapitzlist"/>
        <w:jc w:val="both"/>
        <w:rPr>
          <w:color w:val="000000" w:themeColor="text1"/>
        </w:rPr>
      </w:pPr>
    </w:p>
    <w:p w14:paraId="42D6268C" w14:textId="77777777" w:rsidR="00F12042" w:rsidRPr="00F12042" w:rsidRDefault="00F12042" w:rsidP="00384A1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F12042">
        <w:rPr>
          <w:color w:val="000000" w:themeColor="text1"/>
        </w:rPr>
        <w:t>Beneficjent dokonuje we własnym zakresie i na własną odpowiedzialność doboru nowego źródła ogrzewania oraz wyboru dostawcy i instalatora, jak również zapewnia realizację zadania  zgodnie niniejszymi zasadami, przepisami prawa, w tym ustawy z dnia 7 lipca 1994 r. – Prawo budowlane.</w:t>
      </w:r>
    </w:p>
    <w:p w14:paraId="2C919EB1" w14:textId="77777777" w:rsidR="00613689" w:rsidRDefault="00613689" w:rsidP="00613689">
      <w:pPr>
        <w:pStyle w:val="Akapitzlist"/>
        <w:jc w:val="both"/>
        <w:rPr>
          <w:color w:val="000000" w:themeColor="text1"/>
        </w:rPr>
      </w:pPr>
    </w:p>
    <w:p w14:paraId="6981B594" w14:textId="77777777" w:rsidR="00731382" w:rsidRDefault="00F12042" w:rsidP="00F12042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F12042">
        <w:rPr>
          <w:color w:val="000000" w:themeColor="text1"/>
        </w:rPr>
        <w:t>Wnioskodawca może uzyskać dotację w formie refundacji poniesionych kosztów po zrealizowaniu inwestycji w wysokości do 50% poniesionych  wydatków całego przedsięwzięcia, jednak nie więcej niż 5.000,00 zł brutto.</w:t>
      </w:r>
    </w:p>
    <w:p w14:paraId="301FE155" w14:textId="77777777" w:rsidR="00613689" w:rsidRDefault="00613689" w:rsidP="00613689">
      <w:pPr>
        <w:pStyle w:val="Akapitzlist"/>
        <w:jc w:val="both"/>
        <w:rPr>
          <w:color w:val="000000" w:themeColor="text1"/>
        </w:rPr>
      </w:pPr>
    </w:p>
    <w:p w14:paraId="5214494D" w14:textId="77777777" w:rsidR="00731382" w:rsidRDefault="00F12042" w:rsidP="00F12042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F12042">
        <w:rPr>
          <w:color w:val="000000" w:themeColor="text1"/>
        </w:rPr>
        <w:lastRenderedPageBreak/>
        <w:t>Wniosek wraz z wymaganymi załącznikami należy złożyć w miejscu i terminie w</w:t>
      </w:r>
      <w:r>
        <w:rPr>
          <w:color w:val="000000" w:themeColor="text1"/>
        </w:rPr>
        <w:t>skazanym w ogłoszeniu o naborze na formularzu z</w:t>
      </w:r>
      <w:r w:rsidR="00486D18">
        <w:rPr>
          <w:color w:val="000000" w:themeColor="text1"/>
        </w:rPr>
        <w:t>ałączonym w ogłoszeniu</w:t>
      </w:r>
      <w:r>
        <w:rPr>
          <w:color w:val="000000" w:themeColor="text1"/>
        </w:rPr>
        <w:t xml:space="preserve">. </w:t>
      </w:r>
    </w:p>
    <w:p w14:paraId="6F4CFD7D" w14:textId="77777777" w:rsidR="00C045C9" w:rsidRDefault="00C045C9" w:rsidP="00DA28F0">
      <w:pPr>
        <w:jc w:val="both"/>
        <w:rPr>
          <w:b/>
          <w:color w:val="FF0000"/>
        </w:rPr>
      </w:pPr>
    </w:p>
    <w:p w14:paraId="77A5A18A" w14:textId="77777777" w:rsidR="00F12042" w:rsidRPr="00486D18" w:rsidRDefault="00DA28F0" w:rsidP="00DA28F0">
      <w:pPr>
        <w:jc w:val="both"/>
        <w:rPr>
          <w:b/>
          <w:color w:val="FF0000"/>
        </w:rPr>
      </w:pPr>
      <w:r w:rsidRPr="00486D18">
        <w:rPr>
          <w:b/>
          <w:color w:val="FF0000"/>
        </w:rPr>
        <w:t>UWAGA</w:t>
      </w:r>
      <w:r w:rsidR="004553D4">
        <w:rPr>
          <w:b/>
          <w:color w:val="FF0000"/>
        </w:rPr>
        <w:t xml:space="preserve"> </w:t>
      </w:r>
      <w:r w:rsidRPr="00486D18">
        <w:rPr>
          <w:b/>
          <w:color w:val="FF0000"/>
        </w:rPr>
        <w:t>!!!</w:t>
      </w:r>
    </w:p>
    <w:p w14:paraId="28331229" w14:textId="77777777" w:rsidR="00F12042" w:rsidRDefault="00F12042" w:rsidP="00384A1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F12042">
        <w:rPr>
          <w:color w:val="000000" w:themeColor="text1"/>
        </w:rPr>
        <w:t>Złożenie wniosku nie jest równoznaczne z przyznaniem dotacji.</w:t>
      </w:r>
    </w:p>
    <w:p w14:paraId="4A4C7F71" w14:textId="77777777" w:rsidR="00613689" w:rsidRDefault="00613689" w:rsidP="00613689">
      <w:pPr>
        <w:pStyle w:val="Akapitzlist"/>
        <w:jc w:val="both"/>
        <w:rPr>
          <w:color w:val="000000" w:themeColor="text1"/>
        </w:rPr>
      </w:pPr>
    </w:p>
    <w:p w14:paraId="73076A0A" w14:textId="77777777" w:rsidR="00613689" w:rsidRPr="00486D18" w:rsidRDefault="00613689" w:rsidP="00613689">
      <w:pPr>
        <w:pStyle w:val="Akapitzlist"/>
        <w:jc w:val="both"/>
        <w:rPr>
          <w:b/>
          <w:color w:val="000000" w:themeColor="text1"/>
        </w:rPr>
      </w:pPr>
    </w:p>
    <w:p w14:paraId="7E7BEE33" w14:textId="77777777" w:rsidR="00F12042" w:rsidRPr="00F12042" w:rsidRDefault="00F12042" w:rsidP="00384A1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F12042">
        <w:rPr>
          <w:color w:val="000000" w:themeColor="text1"/>
        </w:rPr>
        <w:t>Dotacją nie będą objęte przedsięwzięcia, które zostały wykonane przed podpisaniem umowy dotacyjnej.</w:t>
      </w:r>
    </w:p>
    <w:p w14:paraId="736E225F" w14:textId="77777777" w:rsidR="00613689" w:rsidRDefault="00613689" w:rsidP="00613689">
      <w:pPr>
        <w:pStyle w:val="Akapitzlist"/>
        <w:jc w:val="both"/>
        <w:rPr>
          <w:color w:val="000000" w:themeColor="text1"/>
        </w:rPr>
      </w:pPr>
    </w:p>
    <w:p w14:paraId="63297C7D" w14:textId="77777777" w:rsidR="00731382" w:rsidRPr="00731382" w:rsidRDefault="00731382" w:rsidP="00384A1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731382">
        <w:rPr>
          <w:color w:val="000000" w:themeColor="text1"/>
        </w:rPr>
        <w:t>Dotacja nie jest udzielana w przypadku nieruchomości wykorzystywanych sezonowo, np. domów letniskowych oraz budynków w budowie.</w:t>
      </w:r>
    </w:p>
    <w:p w14:paraId="4999A97E" w14:textId="77777777" w:rsidR="00613689" w:rsidRDefault="00613689" w:rsidP="00613689">
      <w:pPr>
        <w:pStyle w:val="Akapitzlist"/>
        <w:jc w:val="both"/>
        <w:rPr>
          <w:color w:val="000000" w:themeColor="text1"/>
        </w:rPr>
      </w:pPr>
    </w:p>
    <w:p w14:paraId="270817B3" w14:textId="77777777" w:rsidR="00731382" w:rsidRPr="00731382" w:rsidRDefault="00731382" w:rsidP="00384A1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731382">
        <w:rPr>
          <w:color w:val="000000" w:themeColor="text1"/>
        </w:rPr>
        <w:t>Dotacja na przedsięwzięcie realizowane na danej nieruchomości może być udzielona tylko jeden raz.</w:t>
      </w:r>
    </w:p>
    <w:p w14:paraId="7C81E818" w14:textId="77777777" w:rsidR="00613689" w:rsidRDefault="00613689" w:rsidP="00613689">
      <w:pPr>
        <w:pStyle w:val="Akapitzlist"/>
        <w:jc w:val="both"/>
        <w:rPr>
          <w:color w:val="000000" w:themeColor="text1"/>
        </w:rPr>
      </w:pPr>
    </w:p>
    <w:p w14:paraId="1EB1D828" w14:textId="77777777" w:rsidR="00DA28F0" w:rsidRDefault="00DA28F0" w:rsidP="00384A1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DA28F0">
        <w:rPr>
          <w:color w:val="000000" w:themeColor="text1"/>
        </w:rPr>
        <w:t>Wszystkie urządzenia montowane w ramach dotacji muszą być fabrycznie nowe oraz muszą posiadać certyfikaty zgodności CE.</w:t>
      </w:r>
    </w:p>
    <w:p w14:paraId="27BE3EB0" w14:textId="77777777" w:rsidR="00384A1F" w:rsidRDefault="00384A1F" w:rsidP="006821A5">
      <w:pPr>
        <w:jc w:val="both"/>
        <w:rPr>
          <w:b/>
          <w:color w:val="000000" w:themeColor="text1"/>
        </w:rPr>
      </w:pPr>
    </w:p>
    <w:p w14:paraId="4877BCB4" w14:textId="77777777" w:rsidR="00731382" w:rsidRPr="00384A1F" w:rsidRDefault="00384A1F" w:rsidP="006821A5">
      <w:pPr>
        <w:jc w:val="both"/>
        <w:rPr>
          <w:b/>
          <w:color w:val="000000" w:themeColor="text1"/>
        </w:rPr>
      </w:pPr>
      <w:r w:rsidRPr="00384A1F">
        <w:rPr>
          <w:b/>
          <w:color w:val="000000" w:themeColor="text1"/>
        </w:rPr>
        <w:t>MIEJSCE I TERMIN SKŁADANIA WNIOSKU</w:t>
      </w:r>
    </w:p>
    <w:p w14:paraId="348F2C45" w14:textId="33E57BDD" w:rsidR="006821A5" w:rsidRPr="006821A5" w:rsidRDefault="006821A5" w:rsidP="004C2282">
      <w:pPr>
        <w:pStyle w:val="Akapitzlist"/>
        <w:numPr>
          <w:ilvl w:val="0"/>
          <w:numId w:val="38"/>
        </w:numPr>
        <w:ind w:left="709" w:hanging="349"/>
        <w:jc w:val="both"/>
        <w:rPr>
          <w:color w:val="000000" w:themeColor="text1"/>
        </w:rPr>
      </w:pPr>
      <w:r w:rsidRPr="006821A5">
        <w:rPr>
          <w:color w:val="000000" w:themeColor="text1"/>
        </w:rPr>
        <w:t xml:space="preserve">Wniosek o dofinansowanie należy złożyć w biurze podawczym (pokoju nr 15, na parterze) Urzędu Miejskiego w Miliczu ulica Trzebnicka 2, 56-300 Milicz </w:t>
      </w:r>
      <w:r w:rsidR="00384A1F">
        <w:rPr>
          <w:color w:val="000000" w:themeColor="text1"/>
        </w:rPr>
        <w:t>w terminie od</w:t>
      </w:r>
      <w:r w:rsidR="004B1D83">
        <w:rPr>
          <w:color w:val="000000" w:themeColor="text1"/>
        </w:rPr>
        <w:t xml:space="preserve"> dnia </w:t>
      </w:r>
      <w:r w:rsidR="007A4E10">
        <w:rPr>
          <w:color w:val="000000" w:themeColor="text1"/>
        </w:rPr>
        <w:t>11</w:t>
      </w:r>
      <w:r w:rsidR="00D14BDA">
        <w:rPr>
          <w:color w:val="000000" w:themeColor="text1"/>
        </w:rPr>
        <w:t xml:space="preserve"> kwietnia 2022r</w:t>
      </w:r>
      <w:r w:rsidR="00C045C9">
        <w:rPr>
          <w:color w:val="000000" w:themeColor="text1"/>
        </w:rPr>
        <w:t>.</w:t>
      </w:r>
      <w:r w:rsidRPr="006821A5">
        <w:rPr>
          <w:color w:val="000000" w:themeColor="text1"/>
        </w:rPr>
        <w:t xml:space="preserve"> do </w:t>
      </w:r>
      <w:r w:rsidR="00551238">
        <w:rPr>
          <w:color w:val="000000" w:themeColor="text1"/>
        </w:rPr>
        <w:t xml:space="preserve">dnia </w:t>
      </w:r>
      <w:r w:rsidR="007A4E10">
        <w:rPr>
          <w:color w:val="000000" w:themeColor="text1"/>
        </w:rPr>
        <w:t>22</w:t>
      </w:r>
      <w:r w:rsidRPr="006821A5">
        <w:rPr>
          <w:color w:val="000000" w:themeColor="text1"/>
        </w:rPr>
        <w:t xml:space="preserve"> </w:t>
      </w:r>
      <w:r w:rsidR="00D14BDA">
        <w:rPr>
          <w:color w:val="000000" w:themeColor="text1"/>
        </w:rPr>
        <w:t>kwietnia 2022</w:t>
      </w:r>
      <w:r w:rsidRPr="006821A5">
        <w:rPr>
          <w:color w:val="000000" w:themeColor="text1"/>
        </w:rPr>
        <w:t xml:space="preserve"> r.</w:t>
      </w:r>
      <w:r w:rsidR="00551238">
        <w:rPr>
          <w:color w:val="000000" w:themeColor="text1"/>
        </w:rPr>
        <w:t xml:space="preserve"> do </w:t>
      </w:r>
      <w:r w:rsidR="00A76F0B">
        <w:rPr>
          <w:color w:val="000000" w:themeColor="text1"/>
        </w:rPr>
        <w:t>godziny 15.30.</w:t>
      </w:r>
      <w:r w:rsidR="006B2F36">
        <w:rPr>
          <w:color w:val="000000" w:themeColor="text1"/>
        </w:rPr>
        <w:t xml:space="preserve"> (decyduje data wpływu do Urzędu Miejskiego w Milicz</w:t>
      </w:r>
      <w:r w:rsidR="00D14BDA">
        <w:rPr>
          <w:color w:val="000000" w:themeColor="text1"/>
        </w:rPr>
        <w:t>u</w:t>
      </w:r>
      <w:r w:rsidR="006B2F36">
        <w:rPr>
          <w:color w:val="000000" w:themeColor="text1"/>
        </w:rPr>
        <w:t>)</w:t>
      </w:r>
      <w:r w:rsidR="00D14BDA">
        <w:rPr>
          <w:color w:val="000000" w:themeColor="text1"/>
        </w:rPr>
        <w:t>.</w:t>
      </w:r>
    </w:p>
    <w:p w14:paraId="73A2159A" w14:textId="77777777" w:rsidR="006821A5" w:rsidRDefault="006821A5" w:rsidP="004C2282">
      <w:pPr>
        <w:pStyle w:val="Akapitzlist"/>
        <w:numPr>
          <w:ilvl w:val="0"/>
          <w:numId w:val="38"/>
        </w:numPr>
        <w:ind w:left="709" w:hanging="349"/>
        <w:jc w:val="both"/>
        <w:rPr>
          <w:color w:val="000000" w:themeColor="text1"/>
        </w:rPr>
      </w:pPr>
      <w:r>
        <w:rPr>
          <w:color w:val="000000" w:themeColor="text1"/>
        </w:rPr>
        <w:t xml:space="preserve">Wniosek </w:t>
      </w:r>
      <w:r w:rsidRPr="006821A5">
        <w:rPr>
          <w:color w:val="000000" w:themeColor="text1"/>
        </w:rPr>
        <w:t>wraz z załącznikami należy sporządzić pisemnie, czyt</w:t>
      </w:r>
      <w:r>
        <w:rPr>
          <w:color w:val="000000" w:themeColor="text1"/>
        </w:rPr>
        <w:t>elnie i w języku polskim. Wnioski</w:t>
      </w:r>
      <w:r w:rsidRPr="006821A5">
        <w:rPr>
          <w:color w:val="000000" w:themeColor="text1"/>
        </w:rPr>
        <w:t xml:space="preserve">, które wpłyną do siedziby </w:t>
      </w:r>
      <w:r>
        <w:rPr>
          <w:color w:val="000000" w:themeColor="text1"/>
        </w:rPr>
        <w:t xml:space="preserve">urzędu </w:t>
      </w:r>
      <w:r w:rsidR="00384A1F">
        <w:rPr>
          <w:color w:val="000000" w:themeColor="text1"/>
        </w:rPr>
        <w:t xml:space="preserve">przed lub </w:t>
      </w:r>
      <w:r w:rsidRPr="006821A5">
        <w:rPr>
          <w:color w:val="000000" w:themeColor="text1"/>
        </w:rPr>
        <w:t>po wyzn</w:t>
      </w:r>
      <w:r>
        <w:rPr>
          <w:color w:val="000000" w:themeColor="text1"/>
        </w:rPr>
        <w:t>aczonym terminie składania wniosków</w:t>
      </w:r>
      <w:r w:rsidRPr="006821A5">
        <w:rPr>
          <w:color w:val="000000" w:themeColor="text1"/>
        </w:rPr>
        <w:t xml:space="preserve"> nie będą rozpatrywane. Nie dopuszcza się składania </w:t>
      </w:r>
      <w:r>
        <w:rPr>
          <w:color w:val="000000" w:themeColor="text1"/>
        </w:rPr>
        <w:t>wniosków</w:t>
      </w:r>
      <w:r w:rsidRPr="006821A5">
        <w:rPr>
          <w:color w:val="000000" w:themeColor="text1"/>
        </w:rPr>
        <w:t xml:space="preserve"> w formie </w:t>
      </w:r>
      <w:r w:rsidR="00384A1F">
        <w:rPr>
          <w:color w:val="000000" w:themeColor="text1"/>
        </w:rPr>
        <w:t xml:space="preserve">kopi, </w:t>
      </w:r>
      <w:r w:rsidRPr="006821A5">
        <w:rPr>
          <w:color w:val="000000" w:themeColor="text1"/>
        </w:rPr>
        <w:t>faksu</w:t>
      </w:r>
      <w:r>
        <w:rPr>
          <w:color w:val="000000" w:themeColor="text1"/>
        </w:rPr>
        <w:t>, maili</w:t>
      </w:r>
      <w:r w:rsidRPr="006821A5">
        <w:rPr>
          <w:color w:val="000000" w:themeColor="text1"/>
        </w:rPr>
        <w:t>.</w:t>
      </w:r>
    </w:p>
    <w:p w14:paraId="2C239A2D" w14:textId="77777777" w:rsidR="006821A5" w:rsidRDefault="006821A5" w:rsidP="004C2282">
      <w:pPr>
        <w:pStyle w:val="Akapitzlist"/>
        <w:numPr>
          <w:ilvl w:val="0"/>
          <w:numId w:val="38"/>
        </w:numPr>
        <w:ind w:left="709" w:hanging="349"/>
        <w:jc w:val="both"/>
        <w:rPr>
          <w:color w:val="000000" w:themeColor="text1"/>
        </w:rPr>
      </w:pPr>
      <w:r>
        <w:rPr>
          <w:color w:val="000000" w:themeColor="text1"/>
        </w:rPr>
        <w:t>Wniosek o dofinans</w:t>
      </w:r>
      <w:r w:rsidR="003A70ED">
        <w:rPr>
          <w:color w:val="000000" w:themeColor="text1"/>
        </w:rPr>
        <w:t>ow</w:t>
      </w:r>
      <w:r>
        <w:rPr>
          <w:color w:val="000000" w:themeColor="text1"/>
        </w:rPr>
        <w:t xml:space="preserve">anie wraz z załącznikami </w:t>
      </w:r>
      <w:r w:rsidR="00384A1F">
        <w:rPr>
          <w:color w:val="000000" w:themeColor="text1"/>
        </w:rPr>
        <w:t>powinien być podpisany przez osobę posiadającą prawo do dysponowania nieruchomością</w:t>
      </w:r>
      <w:r w:rsidR="00515C31">
        <w:rPr>
          <w:color w:val="000000" w:themeColor="text1"/>
        </w:rPr>
        <w:t>.</w:t>
      </w:r>
    </w:p>
    <w:p w14:paraId="6CDE731B" w14:textId="77777777" w:rsidR="00515C31" w:rsidRPr="006821A5" w:rsidRDefault="00515C31" w:rsidP="004C2282">
      <w:pPr>
        <w:pStyle w:val="Akapitzlist"/>
        <w:numPr>
          <w:ilvl w:val="0"/>
          <w:numId w:val="38"/>
        </w:numPr>
        <w:ind w:left="709" w:hanging="349"/>
        <w:jc w:val="both"/>
        <w:rPr>
          <w:color w:val="000000" w:themeColor="text1"/>
        </w:rPr>
      </w:pPr>
      <w:r>
        <w:rPr>
          <w:color w:val="000000" w:themeColor="text1"/>
        </w:rPr>
        <w:t xml:space="preserve">Wnioski będą rozpatrywane według terminu </w:t>
      </w:r>
      <w:r w:rsidR="00384A1F">
        <w:rPr>
          <w:color w:val="000000" w:themeColor="text1"/>
        </w:rPr>
        <w:t xml:space="preserve">wpływu </w:t>
      </w:r>
      <w:r>
        <w:rPr>
          <w:color w:val="000000" w:themeColor="text1"/>
        </w:rPr>
        <w:t xml:space="preserve">prawidłowo </w:t>
      </w:r>
      <w:r w:rsidR="00384A1F">
        <w:rPr>
          <w:color w:val="000000" w:themeColor="text1"/>
        </w:rPr>
        <w:t xml:space="preserve">sporządzonego  </w:t>
      </w:r>
      <w:r>
        <w:rPr>
          <w:color w:val="000000" w:themeColor="text1"/>
        </w:rPr>
        <w:t xml:space="preserve">wniosku o dofinansowanie inwestycji. </w:t>
      </w:r>
    </w:p>
    <w:p w14:paraId="2CF2CCF1" w14:textId="77777777" w:rsidR="006821A5" w:rsidRDefault="006821A5" w:rsidP="006821A5">
      <w:pPr>
        <w:jc w:val="both"/>
        <w:rPr>
          <w:color w:val="000000" w:themeColor="text1"/>
        </w:rPr>
      </w:pPr>
    </w:p>
    <w:p w14:paraId="79AD1662" w14:textId="77777777" w:rsidR="00D979C9" w:rsidRPr="00D979C9" w:rsidRDefault="00D979C9" w:rsidP="00D979C9">
      <w:pPr>
        <w:jc w:val="both"/>
        <w:rPr>
          <w:color w:val="000000" w:themeColor="text1"/>
        </w:rPr>
      </w:pPr>
      <w:r w:rsidRPr="00D979C9">
        <w:rPr>
          <w:b/>
          <w:color w:val="000000" w:themeColor="text1"/>
        </w:rPr>
        <w:t>WYKAZ  DOKUMENTÓW</w:t>
      </w:r>
      <w:r w:rsidRPr="00D979C9">
        <w:rPr>
          <w:color w:val="000000" w:themeColor="text1"/>
        </w:rPr>
        <w:t xml:space="preserve">,   </w:t>
      </w:r>
      <w:r w:rsidRPr="00D979C9">
        <w:rPr>
          <w:b/>
          <w:color w:val="000000" w:themeColor="text1"/>
        </w:rPr>
        <w:t>których złożenie jest wymagane wraz z wnioskiem o dofinansowanie:</w:t>
      </w:r>
    </w:p>
    <w:p w14:paraId="0040AFD5" w14:textId="77777777" w:rsidR="00D979C9" w:rsidRPr="00D979C9" w:rsidRDefault="00D979C9" w:rsidP="004C2282">
      <w:pPr>
        <w:ind w:left="709" w:hanging="283"/>
        <w:jc w:val="both"/>
        <w:rPr>
          <w:color w:val="000000" w:themeColor="text1"/>
        </w:rPr>
      </w:pPr>
      <w:r w:rsidRPr="00D979C9">
        <w:rPr>
          <w:color w:val="000000" w:themeColor="text1"/>
        </w:rPr>
        <w:t xml:space="preserve">1. </w:t>
      </w:r>
      <w:r w:rsidR="00C045C9">
        <w:rPr>
          <w:color w:val="000000" w:themeColor="text1"/>
        </w:rPr>
        <w:t>D</w:t>
      </w:r>
      <w:r w:rsidRPr="00D979C9">
        <w:rPr>
          <w:color w:val="000000" w:themeColor="text1"/>
        </w:rPr>
        <w:t>okument potwierdzający prawo do dysponowania nieruchomością, a jeżeli nie jest to własność lub współwłasność to również zgodę właściciela (współwłaścicieli) lub administracji</w:t>
      </w:r>
      <w:r>
        <w:rPr>
          <w:color w:val="000000" w:themeColor="text1"/>
        </w:rPr>
        <w:t xml:space="preserve"> budynku na realizację zadania,</w:t>
      </w:r>
    </w:p>
    <w:p w14:paraId="4CA6262A" w14:textId="77777777" w:rsidR="00D979C9" w:rsidRPr="00D979C9" w:rsidRDefault="00D979C9" w:rsidP="00B005FF">
      <w:pPr>
        <w:ind w:left="709" w:hanging="283"/>
        <w:jc w:val="both"/>
        <w:rPr>
          <w:color w:val="000000" w:themeColor="text1"/>
        </w:rPr>
      </w:pPr>
      <w:r w:rsidRPr="00D979C9">
        <w:rPr>
          <w:color w:val="000000" w:themeColor="text1"/>
        </w:rPr>
        <w:t>2. Warunki techniczne przyłączenia, do sieci gazowej (wg wniosku o dofinansowanie) oraz wszelkie dokumenty wymagane według prawa budowlanego</w:t>
      </w:r>
    </w:p>
    <w:p w14:paraId="1D130469" w14:textId="77777777" w:rsidR="00D979C9" w:rsidRPr="00D979C9" w:rsidRDefault="00D979C9" w:rsidP="00B005FF">
      <w:pPr>
        <w:ind w:left="567" w:hanging="141"/>
        <w:jc w:val="both"/>
        <w:rPr>
          <w:color w:val="000000" w:themeColor="text1"/>
        </w:rPr>
      </w:pPr>
      <w:r w:rsidRPr="00D979C9">
        <w:rPr>
          <w:color w:val="000000" w:themeColor="text1"/>
        </w:rPr>
        <w:t xml:space="preserve">3. Zgoda większości współwłaścicieli nieruchomości na wykonanie zadania i podpisanie umowy o </w:t>
      </w:r>
      <w:r w:rsidR="00B005FF">
        <w:rPr>
          <w:color w:val="000000" w:themeColor="text1"/>
        </w:rPr>
        <w:t xml:space="preserve"> </w:t>
      </w:r>
      <w:r w:rsidRPr="00D979C9">
        <w:rPr>
          <w:color w:val="000000" w:themeColor="text1"/>
        </w:rPr>
        <w:t>udzielenie dotacji (przy czym zgoda większości oznacza 50% + 1 udziałów we współwłasności)</w:t>
      </w:r>
    </w:p>
    <w:p w14:paraId="7D9CE843" w14:textId="77777777" w:rsidR="00D979C9" w:rsidRPr="00D979C9" w:rsidRDefault="00D979C9" w:rsidP="00B005FF">
      <w:pPr>
        <w:ind w:left="426"/>
        <w:jc w:val="both"/>
        <w:rPr>
          <w:color w:val="000000" w:themeColor="text1"/>
        </w:rPr>
      </w:pPr>
      <w:r w:rsidRPr="00D979C9">
        <w:rPr>
          <w:color w:val="000000" w:themeColor="text1"/>
        </w:rPr>
        <w:t xml:space="preserve">4. </w:t>
      </w:r>
      <w:bookmarkStart w:id="0" w:name="_Hlk486933467"/>
      <w:r w:rsidRPr="00D979C9">
        <w:rPr>
          <w:color w:val="000000" w:themeColor="text1"/>
        </w:rPr>
        <w:t>Oświadczenie o likwidacji wszystkich istniejących źródeł ciepła</w:t>
      </w:r>
      <w:bookmarkEnd w:id="0"/>
      <w:r w:rsidRPr="00D979C9">
        <w:rPr>
          <w:color w:val="000000" w:themeColor="text1"/>
        </w:rPr>
        <w:t>.</w:t>
      </w:r>
    </w:p>
    <w:p w14:paraId="0787546B" w14:textId="77777777" w:rsidR="00D979C9" w:rsidRDefault="00D979C9" w:rsidP="00B005FF">
      <w:pPr>
        <w:ind w:left="426"/>
        <w:jc w:val="both"/>
        <w:rPr>
          <w:color w:val="000000" w:themeColor="text1"/>
        </w:rPr>
      </w:pPr>
      <w:bookmarkStart w:id="1" w:name="_Hlk486933615"/>
      <w:r w:rsidRPr="00D979C9">
        <w:rPr>
          <w:color w:val="000000" w:themeColor="text1"/>
        </w:rPr>
        <w:t>5. Oświadczenie dotyczące zamieszkania na terenie Gminy Milicz.</w:t>
      </w:r>
    </w:p>
    <w:bookmarkEnd w:id="1"/>
    <w:p w14:paraId="6DBE4CEF" w14:textId="77777777" w:rsidR="00D979C9" w:rsidRDefault="00D979C9" w:rsidP="006821A5">
      <w:pPr>
        <w:jc w:val="both"/>
        <w:rPr>
          <w:color w:val="000000" w:themeColor="text1"/>
        </w:rPr>
      </w:pPr>
    </w:p>
    <w:p w14:paraId="389A5247" w14:textId="77777777" w:rsidR="00D979C9" w:rsidRPr="00D979C9" w:rsidRDefault="00D979C9" w:rsidP="00D979C9">
      <w:pPr>
        <w:jc w:val="both"/>
        <w:rPr>
          <w:b/>
          <w:color w:val="000000" w:themeColor="text1"/>
        </w:rPr>
      </w:pPr>
      <w:r w:rsidRPr="00D979C9">
        <w:rPr>
          <w:b/>
          <w:color w:val="000000" w:themeColor="text1"/>
        </w:rPr>
        <w:t>WYKAZ DOKUMENTÓW, które Wnioskodawca zobowiązuje się przedłożyć (w przypadku pozytywnego rozpatrzenia niniejszego wniosku) po wykonaniu zadania zgodnie z umową o udzielenie dotacji celowej.</w:t>
      </w:r>
    </w:p>
    <w:p w14:paraId="13534589" w14:textId="77777777" w:rsidR="00D979C9" w:rsidRPr="00D979C9" w:rsidRDefault="00D979C9" w:rsidP="00B005FF">
      <w:pPr>
        <w:ind w:left="426"/>
        <w:jc w:val="both"/>
        <w:rPr>
          <w:color w:val="000000" w:themeColor="text1"/>
        </w:rPr>
      </w:pPr>
      <w:r w:rsidRPr="00D979C9">
        <w:rPr>
          <w:color w:val="000000" w:themeColor="text1"/>
        </w:rPr>
        <w:t xml:space="preserve">1. </w:t>
      </w:r>
      <w:r w:rsidR="00C045C9">
        <w:rPr>
          <w:color w:val="000000" w:themeColor="text1"/>
        </w:rPr>
        <w:t>W</w:t>
      </w:r>
      <w:r w:rsidRPr="00D979C9">
        <w:rPr>
          <w:color w:val="000000" w:themeColor="text1"/>
        </w:rPr>
        <w:t xml:space="preserve"> celu rozliczenia dotacji celowej wnioskodawca, z którym zostanie zawarta umowa na udzielenie dotacji zobowiązany będzie złożyć m. in.: </w:t>
      </w:r>
    </w:p>
    <w:p w14:paraId="7C9F6724" w14:textId="77777777" w:rsidR="00D979C9" w:rsidRPr="00D979C9" w:rsidRDefault="00C045C9" w:rsidP="004553D4">
      <w:pPr>
        <w:ind w:left="426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&gt;</w:t>
      </w:r>
      <w:r>
        <w:rPr>
          <w:color w:val="000000" w:themeColor="text1"/>
        </w:rPr>
        <w:t xml:space="preserve"> </w:t>
      </w:r>
      <w:r w:rsidR="00D979C9" w:rsidRPr="00D979C9">
        <w:rPr>
          <w:color w:val="000000" w:themeColor="text1"/>
        </w:rPr>
        <w:t xml:space="preserve">wniosek o wypłatę dotacji, </w:t>
      </w:r>
    </w:p>
    <w:p w14:paraId="0A44D022" w14:textId="77777777" w:rsidR="00D979C9" w:rsidRPr="00D979C9" w:rsidRDefault="00C045C9" w:rsidP="004553D4">
      <w:pPr>
        <w:ind w:left="426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&gt;</w:t>
      </w:r>
      <w:r w:rsidR="00D979C9" w:rsidRPr="00D979C9">
        <w:rPr>
          <w:color w:val="000000" w:themeColor="text1"/>
        </w:rPr>
        <w:t xml:space="preserve"> opłaconą fakturę VAT lub rachunek na zakup nowego źródła ciepła wystawione na wnioskodawcę (kopia potwierdzona za zgodność z oryginałem przez wnioskodawcę oraz oryginał do wglądu na żądanie osoby upoważnionej przez Burmistrza), </w:t>
      </w:r>
    </w:p>
    <w:p w14:paraId="0CF16C2A" w14:textId="77777777" w:rsidR="00D979C9" w:rsidRPr="00D979C9" w:rsidRDefault="00C045C9" w:rsidP="004553D4">
      <w:pPr>
        <w:ind w:left="426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&gt;</w:t>
      </w:r>
      <w:r>
        <w:rPr>
          <w:color w:val="000000" w:themeColor="text1"/>
        </w:rPr>
        <w:t xml:space="preserve"> </w:t>
      </w:r>
      <w:r w:rsidR="00D979C9" w:rsidRPr="00D979C9">
        <w:rPr>
          <w:color w:val="000000" w:themeColor="text1"/>
        </w:rPr>
        <w:t>potwierdzenie dokonania płatności</w:t>
      </w:r>
    </w:p>
    <w:p w14:paraId="24CF497F" w14:textId="77777777" w:rsidR="00D979C9" w:rsidRPr="00D979C9" w:rsidRDefault="00C045C9" w:rsidP="004553D4">
      <w:pPr>
        <w:ind w:left="426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&gt;</w:t>
      </w:r>
      <w:r w:rsidR="00D979C9" w:rsidRPr="00D979C9">
        <w:rPr>
          <w:color w:val="000000" w:themeColor="text1"/>
        </w:rPr>
        <w:t xml:space="preserve"> protokół demontażu pieca na paliwo stałe sporządzony pomiędzy wnioskodawcą a wykonawcą robót, w tym karta przekazania odpadu, </w:t>
      </w:r>
    </w:p>
    <w:p w14:paraId="3F43567E" w14:textId="77777777" w:rsidR="00D979C9" w:rsidRPr="00D979C9" w:rsidRDefault="00C045C9" w:rsidP="004553D4">
      <w:pPr>
        <w:ind w:left="426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&gt;</w:t>
      </w:r>
      <w:r w:rsidR="00D979C9" w:rsidRPr="00D979C9">
        <w:rPr>
          <w:color w:val="000000" w:themeColor="text1"/>
        </w:rPr>
        <w:t xml:space="preserve"> protokół odbioru instalacji nowego źródła ciepła sporządzony pomiędzy wnioskodawcą a wykonawcą robót,</w:t>
      </w:r>
    </w:p>
    <w:p w14:paraId="1559F2F2" w14:textId="77777777" w:rsidR="00D979C9" w:rsidRPr="00D979C9" w:rsidRDefault="00C045C9" w:rsidP="004553D4">
      <w:pPr>
        <w:ind w:left="426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&gt;</w:t>
      </w:r>
      <w:r w:rsidR="00D979C9" w:rsidRPr="00D979C9">
        <w:rPr>
          <w:color w:val="000000" w:themeColor="text1"/>
        </w:rPr>
        <w:t xml:space="preserve"> dokumenty techniczne</w:t>
      </w:r>
      <w:r w:rsidR="00D979C9">
        <w:rPr>
          <w:color w:val="000000" w:themeColor="text1"/>
        </w:rPr>
        <w:t>, certyfikaty</w:t>
      </w:r>
      <w:r w:rsidR="00D979C9" w:rsidRPr="00D979C9">
        <w:rPr>
          <w:color w:val="000000" w:themeColor="text1"/>
        </w:rPr>
        <w:t xml:space="preserve"> potwierdzające zgodność parametrów nowego źródła ciepła z podanymi we wniosku,</w:t>
      </w:r>
    </w:p>
    <w:p w14:paraId="36C9F938" w14:textId="77777777" w:rsidR="00D979C9" w:rsidRPr="00D979C9" w:rsidRDefault="00C045C9" w:rsidP="004553D4">
      <w:pPr>
        <w:ind w:left="426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&gt;</w:t>
      </w:r>
      <w:r w:rsidR="00D979C9" w:rsidRPr="00D979C9">
        <w:rPr>
          <w:color w:val="000000" w:themeColor="text1"/>
        </w:rPr>
        <w:t xml:space="preserve"> minimum 2 zdjęcia z przed i po realizacji zadania, zdjęcia powinny być wykonane tak by można było zidentyfikować nieruchomość. </w:t>
      </w:r>
    </w:p>
    <w:p w14:paraId="7D6AA1DF" w14:textId="77777777" w:rsidR="00D979C9" w:rsidRDefault="00C045C9" w:rsidP="004553D4">
      <w:pPr>
        <w:ind w:left="426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&gt;</w:t>
      </w:r>
      <w:r w:rsidR="00D979C9" w:rsidRPr="00D979C9">
        <w:rPr>
          <w:color w:val="000000" w:themeColor="text1"/>
        </w:rPr>
        <w:t xml:space="preserve"> oświadczenie beneficjenta końcowego, </w:t>
      </w:r>
      <w:bookmarkStart w:id="2" w:name="_Hlk486933656"/>
      <w:r w:rsidR="00D979C9" w:rsidRPr="00D979C9">
        <w:rPr>
          <w:color w:val="000000" w:themeColor="text1"/>
        </w:rPr>
        <w:t>że nie ma prawnej możliwości odliczenia podatku od towarów i usług VAT.</w:t>
      </w:r>
    </w:p>
    <w:p w14:paraId="7ED0E19E" w14:textId="77777777" w:rsidR="004553D4" w:rsidRPr="00D979C9" w:rsidRDefault="004553D4" w:rsidP="004553D4">
      <w:pPr>
        <w:ind w:left="426"/>
        <w:jc w:val="both"/>
        <w:rPr>
          <w:color w:val="000000" w:themeColor="text1"/>
        </w:rPr>
      </w:pPr>
    </w:p>
    <w:bookmarkEnd w:id="2"/>
    <w:p w14:paraId="2E6C631C" w14:textId="77777777" w:rsidR="00181E74" w:rsidRDefault="00D979C9" w:rsidP="00D979C9">
      <w:pPr>
        <w:jc w:val="both"/>
        <w:rPr>
          <w:color w:val="000000" w:themeColor="text1"/>
        </w:rPr>
      </w:pPr>
      <w:r w:rsidRPr="004553D4">
        <w:rPr>
          <w:b/>
          <w:color w:val="FF0000"/>
        </w:rPr>
        <w:t>UWAGA</w:t>
      </w:r>
      <w:r w:rsidR="004553D4" w:rsidRPr="004553D4">
        <w:rPr>
          <w:b/>
          <w:color w:val="FF0000"/>
        </w:rPr>
        <w:t xml:space="preserve"> </w:t>
      </w:r>
      <w:r w:rsidRPr="004553D4">
        <w:rPr>
          <w:b/>
          <w:color w:val="FF0000"/>
        </w:rPr>
        <w:t>!</w:t>
      </w:r>
      <w:r w:rsidR="004553D4" w:rsidRPr="004553D4">
        <w:rPr>
          <w:b/>
          <w:color w:val="FF0000"/>
        </w:rPr>
        <w:t>!!</w:t>
      </w:r>
      <w:r w:rsidRPr="004553D4">
        <w:rPr>
          <w:color w:val="FF0000"/>
        </w:rPr>
        <w:t xml:space="preserve"> </w:t>
      </w:r>
      <w:r w:rsidRPr="00D979C9">
        <w:rPr>
          <w:color w:val="000000" w:themeColor="text1"/>
        </w:rPr>
        <w:t>Dokumenty przedłożone do rozliczenia po wykonaniu zadania, które nie spełnią ww. wymagań nie zostaną przyjęte.</w:t>
      </w:r>
    </w:p>
    <w:p w14:paraId="0F22F4A1" w14:textId="77777777" w:rsidR="00181E74" w:rsidRDefault="00181E74" w:rsidP="00D979C9">
      <w:pPr>
        <w:jc w:val="both"/>
        <w:rPr>
          <w:color w:val="000000" w:themeColor="text1"/>
        </w:rPr>
      </w:pPr>
    </w:p>
    <w:p w14:paraId="4B0F7498" w14:textId="77777777" w:rsidR="00181E74" w:rsidRDefault="00181E74" w:rsidP="00D979C9">
      <w:pPr>
        <w:jc w:val="both"/>
        <w:rPr>
          <w:color w:val="000000" w:themeColor="text1"/>
        </w:rPr>
      </w:pPr>
      <w:r>
        <w:rPr>
          <w:color w:val="000000" w:themeColor="text1"/>
        </w:rPr>
        <w:t>Załączniki do ogłoszenia o naborze:</w:t>
      </w:r>
    </w:p>
    <w:p w14:paraId="2AF8B639" w14:textId="77777777" w:rsidR="009C13D0" w:rsidRDefault="00181E74" w:rsidP="009C13D0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>Wniosek o udzielenie dotacji</w:t>
      </w:r>
      <w:r w:rsidR="005F454F">
        <w:rPr>
          <w:color w:val="000000" w:themeColor="text1"/>
        </w:rPr>
        <w:t>.</w:t>
      </w:r>
    </w:p>
    <w:p w14:paraId="22737BBB" w14:textId="77777777" w:rsidR="009C13D0" w:rsidRPr="009C13D0" w:rsidRDefault="009C13D0" w:rsidP="009C13D0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Szczegółowe informacje dotyczące przetwarzania danych osobowych przez Urząd Miejski w Miliczu. </w:t>
      </w:r>
    </w:p>
    <w:p w14:paraId="435E724D" w14:textId="77777777" w:rsidR="00181E74" w:rsidRDefault="005F454F" w:rsidP="00181E74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>Oświadczenie o prawie do dysponowania nieruchomością.</w:t>
      </w:r>
    </w:p>
    <w:p w14:paraId="1953C4BF" w14:textId="77777777" w:rsidR="005F454F" w:rsidRDefault="005F454F" w:rsidP="005F454F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 w:rsidRPr="005F454F">
        <w:rPr>
          <w:color w:val="000000" w:themeColor="text1"/>
        </w:rPr>
        <w:t>Oświadczenie o likwidacji wszystkich istniejących źródeł ciepła</w:t>
      </w:r>
      <w:r>
        <w:rPr>
          <w:color w:val="000000" w:themeColor="text1"/>
        </w:rPr>
        <w:t>.</w:t>
      </w:r>
    </w:p>
    <w:p w14:paraId="3DAFA5E2" w14:textId="77777777" w:rsidR="005F454F" w:rsidRDefault="005F454F" w:rsidP="005F454F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 w:rsidRPr="005F454F">
        <w:rPr>
          <w:color w:val="000000" w:themeColor="text1"/>
        </w:rPr>
        <w:t>Oświadczenie dotyczące zamieszkania na terenie Gminy Milicz.</w:t>
      </w:r>
    </w:p>
    <w:p w14:paraId="167BA86B" w14:textId="77777777" w:rsidR="005F454F" w:rsidRDefault="005F454F" w:rsidP="005F454F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>Wniosek o wypłatę dotacji.</w:t>
      </w:r>
    </w:p>
    <w:p w14:paraId="20F8D821" w14:textId="77777777" w:rsidR="005F454F" w:rsidRDefault="005F454F" w:rsidP="005F454F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Oświadczenie beneficjenta końcowego, </w:t>
      </w:r>
      <w:r w:rsidRPr="005F454F">
        <w:rPr>
          <w:color w:val="000000" w:themeColor="text1"/>
        </w:rPr>
        <w:t>że nie ma prawnej możliwości odliczenia podatku od towarów i usług VAT.</w:t>
      </w:r>
    </w:p>
    <w:p w14:paraId="058839DE" w14:textId="77777777" w:rsidR="008D0B66" w:rsidRPr="00181E74" w:rsidRDefault="008D0B66" w:rsidP="005F454F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Uchwała nr XLII/274/2017 Rady Miejskiej z dnia 29 czerwca 2017 r. </w:t>
      </w:r>
    </w:p>
    <w:sectPr w:rsidR="008D0B66" w:rsidRPr="00181E74" w:rsidSect="0061368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90D4" w14:textId="77777777" w:rsidR="00A44270" w:rsidRDefault="00A44270" w:rsidP="0028382A">
      <w:pPr>
        <w:spacing w:after="0" w:line="240" w:lineRule="auto"/>
      </w:pPr>
      <w:r>
        <w:separator/>
      </w:r>
    </w:p>
  </w:endnote>
  <w:endnote w:type="continuationSeparator" w:id="0">
    <w:p w14:paraId="2A775655" w14:textId="77777777" w:rsidR="00A44270" w:rsidRDefault="00A44270" w:rsidP="0028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D6FA" w14:textId="77777777" w:rsidR="00A44270" w:rsidRDefault="00A44270" w:rsidP="0028382A">
      <w:pPr>
        <w:spacing w:after="0" w:line="240" w:lineRule="auto"/>
      </w:pPr>
      <w:r>
        <w:separator/>
      </w:r>
    </w:p>
  </w:footnote>
  <w:footnote w:type="continuationSeparator" w:id="0">
    <w:p w14:paraId="7B881FFE" w14:textId="77777777" w:rsidR="00A44270" w:rsidRDefault="00A44270" w:rsidP="0028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0F2"/>
    <w:multiLevelType w:val="hybridMultilevel"/>
    <w:tmpl w:val="7C0E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36D3"/>
    <w:multiLevelType w:val="hybridMultilevel"/>
    <w:tmpl w:val="B6EC280C"/>
    <w:lvl w:ilvl="0" w:tplc="2AFA24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569428A"/>
    <w:multiLevelType w:val="hybridMultilevel"/>
    <w:tmpl w:val="B14A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085"/>
    <w:multiLevelType w:val="hybridMultilevel"/>
    <w:tmpl w:val="19D2FA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B79"/>
    <w:multiLevelType w:val="hybridMultilevel"/>
    <w:tmpl w:val="85C8F156"/>
    <w:lvl w:ilvl="0" w:tplc="05DE7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216AD"/>
    <w:multiLevelType w:val="hybridMultilevel"/>
    <w:tmpl w:val="76C6EEC2"/>
    <w:lvl w:ilvl="0" w:tplc="22D23C8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D0DEE"/>
    <w:multiLevelType w:val="hybridMultilevel"/>
    <w:tmpl w:val="2896765A"/>
    <w:lvl w:ilvl="0" w:tplc="7F5C50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75A0"/>
    <w:multiLevelType w:val="hybridMultilevel"/>
    <w:tmpl w:val="2BA6FA28"/>
    <w:lvl w:ilvl="0" w:tplc="823E0362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F615E9"/>
    <w:multiLevelType w:val="hybridMultilevel"/>
    <w:tmpl w:val="347A84AE"/>
    <w:lvl w:ilvl="0" w:tplc="8FA2E0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5226"/>
    <w:multiLevelType w:val="hybridMultilevel"/>
    <w:tmpl w:val="70A8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4D05"/>
    <w:multiLevelType w:val="hybridMultilevel"/>
    <w:tmpl w:val="16C62494"/>
    <w:lvl w:ilvl="0" w:tplc="3BC4379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FFA4139"/>
    <w:multiLevelType w:val="hybridMultilevel"/>
    <w:tmpl w:val="F5EE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955BF"/>
    <w:multiLevelType w:val="hybridMultilevel"/>
    <w:tmpl w:val="80107454"/>
    <w:lvl w:ilvl="0" w:tplc="8B4A3B7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967"/>
    <w:multiLevelType w:val="hybridMultilevel"/>
    <w:tmpl w:val="B5528C9A"/>
    <w:lvl w:ilvl="0" w:tplc="D37E4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944AA"/>
    <w:multiLevelType w:val="hybridMultilevel"/>
    <w:tmpl w:val="25187A7E"/>
    <w:lvl w:ilvl="0" w:tplc="988259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266B"/>
    <w:multiLevelType w:val="hybridMultilevel"/>
    <w:tmpl w:val="C51088E4"/>
    <w:lvl w:ilvl="0" w:tplc="0FF4564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8C3CC1"/>
    <w:multiLevelType w:val="hybridMultilevel"/>
    <w:tmpl w:val="49AA94DC"/>
    <w:lvl w:ilvl="0" w:tplc="488443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65EEC"/>
    <w:multiLevelType w:val="hybridMultilevel"/>
    <w:tmpl w:val="3196D2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6383"/>
    <w:multiLevelType w:val="hybridMultilevel"/>
    <w:tmpl w:val="DA464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4F0838"/>
    <w:multiLevelType w:val="hybridMultilevel"/>
    <w:tmpl w:val="16F2CB8A"/>
    <w:lvl w:ilvl="0" w:tplc="751AE7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D8B177B"/>
    <w:multiLevelType w:val="hybridMultilevel"/>
    <w:tmpl w:val="E9969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43E5"/>
    <w:multiLevelType w:val="hybridMultilevel"/>
    <w:tmpl w:val="9F786C80"/>
    <w:lvl w:ilvl="0" w:tplc="F88A6F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07F2"/>
    <w:multiLevelType w:val="hybridMultilevel"/>
    <w:tmpl w:val="6122D9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4E6F8E"/>
    <w:multiLevelType w:val="hybridMultilevel"/>
    <w:tmpl w:val="901E3452"/>
    <w:lvl w:ilvl="0" w:tplc="15640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E01A7B"/>
    <w:multiLevelType w:val="hybridMultilevel"/>
    <w:tmpl w:val="9E9C5DE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C2055"/>
    <w:multiLevelType w:val="hybridMultilevel"/>
    <w:tmpl w:val="BFD02C60"/>
    <w:lvl w:ilvl="0" w:tplc="88F6A7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BE1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D021D"/>
    <w:multiLevelType w:val="hybridMultilevel"/>
    <w:tmpl w:val="1714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30320"/>
    <w:multiLevelType w:val="hybridMultilevel"/>
    <w:tmpl w:val="4C18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C3F64"/>
    <w:multiLevelType w:val="hybridMultilevel"/>
    <w:tmpl w:val="52D29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847E8"/>
    <w:multiLevelType w:val="hybridMultilevel"/>
    <w:tmpl w:val="219E374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10375"/>
    <w:multiLevelType w:val="hybridMultilevel"/>
    <w:tmpl w:val="7F5A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925FD"/>
    <w:multiLevelType w:val="hybridMultilevel"/>
    <w:tmpl w:val="1A0A6E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F9529E"/>
    <w:multiLevelType w:val="hybridMultilevel"/>
    <w:tmpl w:val="FAC4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65F5A"/>
    <w:multiLevelType w:val="hybridMultilevel"/>
    <w:tmpl w:val="92B22FC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787D212C"/>
    <w:multiLevelType w:val="hybridMultilevel"/>
    <w:tmpl w:val="8EE205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F80B3E"/>
    <w:multiLevelType w:val="hybridMultilevel"/>
    <w:tmpl w:val="FCBEACC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126807"/>
    <w:multiLevelType w:val="hybridMultilevel"/>
    <w:tmpl w:val="C1706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B45AE"/>
    <w:multiLevelType w:val="hybridMultilevel"/>
    <w:tmpl w:val="BF804816"/>
    <w:lvl w:ilvl="0" w:tplc="EDF69A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01703"/>
    <w:multiLevelType w:val="hybridMultilevel"/>
    <w:tmpl w:val="AC6AD294"/>
    <w:lvl w:ilvl="0" w:tplc="AA8C5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E638B"/>
    <w:multiLevelType w:val="hybridMultilevel"/>
    <w:tmpl w:val="C05C18E6"/>
    <w:lvl w:ilvl="0" w:tplc="E850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25"/>
  </w:num>
  <w:num w:numId="4">
    <w:abstractNumId w:val="23"/>
  </w:num>
  <w:num w:numId="5">
    <w:abstractNumId w:val="27"/>
  </w:num>
  <w:num w:numId="6">
    <w:abstractNumId w:val="36"/>
  </w:num>
  <w:num w:numId="7">
    <w:abstractNumId w:val="0"/>
  </w:num>
  <w:num w:numId="8">
    <w:abstractNumId w:val="28"/>
  </w:num>
  <w:num w:numId="9">
    <w:abstractNumId w:val="34"/>
  </w:num>
  <w:num w:numId="10">
    <w:abstractNumId w:val="26"/>
  </w:num>
  <w:num w:numId="11">
    <w:abstractNumId w:val="39"/>
  </w:num>
  <w:num w:numId="12">
    <w:abstractNumId w:val="5"/>
  </w:num>
  <w:num w:numId="13">
    <w:abstractNumId w:val="19"/>
  </w:num>
  <w:num w:numId="14">
    <w:abstractNumId w:val="13"/>
  </w:num>
  <w:num w:numId="15">
    <w:abstractNumId w:val="38"/>
  </w:num>
  <w:num w:numId="16">
    <w:abstractNumId w:val="8"/>
  </w:num>
  <w:num w:numId="17">
    <w:abstractNumId w:val="22"/>
  </w:num>
  <w:num w:numId="18">
    <w:abstractNumId w:val="7"/>
  </w:num>
  <w:num w:numId="19">
    <w:abstractNumId w:val="15"/>
  </w:num>
  <w:num w:numId="20">
    <w:abstractNumId w:val="18"/>
  </w:num>
  <w:num w:numId="21">
    <w:abstractNumId w:val="1"/>
  </w:num>
  <w:num w:numId="22">
    <w:abstractNumId w:val="10"/>
  </w:num>
  <w:num w:numId="23">
    <w:abstractNumId w:val="12"/>
  </w:num>
  <w:num w:numId="24">
    <w:abstractNumId w:val="24"/>
  </w:num>
  <w:num w:numId="25">
    <w:abstractNumId w:val="31"/>
  </w:num>
  <w:num w:numId="26">
    <w:abstractNumId w:val="35"/>
  </w:num>
  <w:num w:numId="27">
    <w:abstractNumId w:val="20"/>
  </w:num>
  <w:num w:numId="28">
    <w:abstractNumId w:val="21"/>
  </w:num>
  <w:num w:numId="29">
    <w:abstractNumId w:val="9"/>
  </w:num>
  <w:num w:numId="30">
    <w:abstractNumId w:val="11"/>
  </w:num>
  <w:num w:numId="31">
    <w:abstractNumId w:val="14"/>
  </w:num>
  <w:num w:numId="32">
    <w:abstractNumId w:val="37"/>
  </w:num>
  <w:num w:numId="33">
    <w:abstractNumId w:val="3"/>
  </w:num>
  <w:num w:numId="34">
    <w:abstractNumId w:val="16"/>
  </w:num>
  <w:num w:numId="35">
    <w:abstractNumId w:val="17"/>
  </w:num>
  <w:num w:numId="36">
    <w:abstractNumId w:val="29"/>
  </w:num>
  <w:num w:numId="37">
    <w:abstractNumId w:val="4"/>
  </w:num>
  <w:num w:numId="38">
    <w:abstractNumId w:val="6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075"/>
    <w:rsid w:val="000008C3"/>
    <w:rsid w:val="00002A64"/>
    <w:rsid w:val="00015EA0"/>
    <w:rsid w:val="00016DF2"/>
    <w:rsid w:val="000259A7"/>
    <w:rsid w:val="00065336"/>
    <w:rsid w:val="0006536A"/>
    <w:rsid w:val="000769F5"/>
    <w:rsid w:val="0009003D"/>
    <w:rsid w:val="00092989"/>
    <w:rsid w:val="000954C4"/>
    <w:rsid w:val="000A0267"/>
    <w:rsid w:val="000A4E7D"/>
    <w:rsid w:val="000B3E0A"/>
    <w:rsid w:val="000B3F23"/>
    <w:rsid w:val="000C65FA"/>
    <w:rsid w:val="000D5E66"/>
    <w:rsid w:val="000F0131"/>
    <w:rsid w:val="000F3E05"/>
    <w:rsid w:val="001112C1"/>
    <w:rsid w:val="0013440C"/>
    <w:rsid w:val="00142F5B"/>
    <w:rsid w:val="00166561"/>
    <w:rsid w:val="00181E74"/>
    <w:rsid w:val="001C0E57"/>
    <w:rsid w:val="001D3E01"/>
    <w:rsid w:val="001F3893"/>
    <w:rsid w:val="002002C6"/>
    <w:rsid w:val="00201CD2"/>
    <w:rsid w:val="00206211"/>
    <w:rsid w:val="0021405B"/>
    <w:rsid w:val="00215175"/>
    <w:rsid w:val="0022485F"/>
    <w:rsid w:val="00232E58"/>
    <w:rsid w:val="00233E0F"/>
    <w:rsid w:val="00237300"/>
    <w:rsid w:val="00237373"/>
    <w:rsid w:val="00274221"/>
    <w:rsid w:val="0028382A"/>
    <w:rsid w:val="002A7364"/>
    <w:rsid w:val="002C3180"/>
    <w:rsid w:val="002C7A56"/>
    <w:rsid w:val="002F5769"/>
    <w:rsid w:val="002F6E95"/>
    <w:rsid w:val="00311ADB"/>
    <w:rsid w:val="0031284F"/>
    <w:rsid w:val="00324C1C"/>
    <w:rsid w:val="00326357"/>
    <w:rsid w:val="00342C05"/>
    <w:rsid w:val="0034753E"/>
    <w:rsid w:val="003550AC"/>
    <w:rsid w:val="003646EF"/>
    <w:rsid w:val="00384A1F"/>
    <w:rsid w:val="003A4ABE"/>
    <w:rsid w:val="003A70ED"/>
    <w:rsid w:val="003C73A6"/>
    <w:rsid w:val="003E7EAB"/>
    <w:rsid w:val="004052B6"/>
    <w:rsid w:val="00410675"/>
    <w:rsid w:val="004256EE"/>
    <w:rsid w:val="0044433C"/>
    <w:rsid w:val="00447BF9"/>
    <w:rsid w:val="004553D4"/>
    <w:rsid w:val="00486D18"/>
    <w:rsid w:val="00497E6F"/>
    <w:rsid w:val="004A7A3B"/>
    <w:rsid w:val="004B1D83"/>
    <w:rsid w:val="004B3A68"/>
    <w:rsid w:val="004B4354"/>
    <w:rsid w:val="004C08C2"/>
    <w:rsid w:val="004C2282"/>
    <w:rsid w:val="004F0F6E"/>
    <w:rsid w:val="004F7FAB"/>
    <w:rsid w:val="005110F5"/>
    <w:rsid w:val="00515C31"/>
    <w:rsid w:val="00545F5B"/>
    <w:rsid w:val="00551238"/>
    <w:rsid w:val="005A3CA1"/>
    <w:rsid w:val="005A47EA"/>
    <w:rsid w:val="005B4FE2"/>
    <w:rsid w:val="005D4D2D"/>
    <w:rsid w:val="005D6AAE"/>
    <w:rsid w:val="005F04F8"/>
    <w:rsid w:val="005F454F"/>
    <w:rsid w:val="00606396"/>
    <w:rsid w:val="00613689"/>
    <w:rsid w:val="006442FD"/>
    <w:rsid w:val="00650337"/>
    <w:rsid w:val="006821A5"/>
    <w:rsid w:val="00684DAE"/>
    <w:rsid w:val="006A3B6E"/>
    <w:rsid w:val="006B2F36"/>
    <w:rsid w:val="006E7B02"/>
    <w:rsid w:val="007008C7"/>
    <w:rsid w:val="00701F23"/>
    <w:rsid w:val="00702E7A"/>
    <w:rsid w:val="00706185"/>
    <w:rsid w:val="00731382"/>
    <w:rsid w:val="00744213"/>
    <w:rsid w:val="0074513C"/>
    <w:rsid w:val="00760075"/>
    <w:rsid w:val="0076041F"/>
    <w:rsid w:val="007667D4"/>
    <w:rsid w:val="00774A45"/>
    <w:rsid w:val="00787D2D"/>
    <w:rsid w:val="0079577D"/>
    <w:rsid w:val="007A4E10"/>
    <w:rsid w:val="007A5111"/>
    <w:rsid w:val="007B46E9"/>
    <w:rsid w:val="007D5628"/>
    <w:rsid w:val="007E5CA6"/>
    <w:rsid w:val="008622C1"/>
    <w:rsid w:val="00893875"/>
    <w:rsid w:val="008A3B0F"/>
    <w:rsid w:val="008B3381"/>
    <w:rsid w:val="008B510D"/>
    <w:rsid w:val="008B76C8"/>
    <w:rsid w:val="008C0609"/>
    <w:rsid w:val="008C728D"/>
    <w:rsid w:val="008D0B66"/>
    <w:rsid w:val="008E2CDC"/>
    <w:rsid w:val="008F2027"/>
    <w:rsid w:val="00900367"/>
    <w:rsid w:val="0091612B"/>
    <w:rsid w:val="00940912"/>
    <w:rsid w:val="0096628F"/>
    <w:rsid w:val="00974228"/>
    <w:rsid w:val="00982A2F"/>
    <w:rsid w:val="00983D17"/>
    <w:rsid w:val="009B4CB1"/>
    <w:rsid w:val="009C13D0"/>
    <w:rsid w:val="009C1CEF"/>
    <w:rsid w:val="009D1971"/>
    <w:rsid w:val="009D71B8"/>
    <w:rsid w:val="00A164AD"/>
    <w:rsid w:val="00A44270"/>
    <w:rsid w:val="00A559AB"/>
    <w:rsid w:val="00A654D6"/>
    <w:rsid w:val="00A75778"/>
    <w:rsid w:val="00A76F0B"/>
    <w:rsid w:val="00AA02EB"/>
    <w:rsid w:val="00AB77B2"/>
    <w:rsid w:val="00AC52D7"/>
    <w:rsid w:val="00AD11D8"/>
    <w:rsid w:val="00AF1074"/>
    <w:rsid w:val="00B005FF"/>
    <w:rsid w:val="00B033C4"/>
    <w:rsid w:val="00B06BD9"/>
    <w:rsid w:val="00B147D0"/>
    <w:rsid w:val="00B23019"/>
    <w:rsid w:val="00B240E5"/>
    <w:rsid w:val="00B3374E"/>
    <w:rsid w:val="00B349AF"/>
    <w:rsid w:val="00B53978"/>
    <w:rsid w:val="00B55154"/>
    <w:rsid w:val="00B6464D"/>
    <w:rsid w:val="00B6774C"/>
    <w:rsid w:val="00B678DD"/>
    <w:rsid w:val="00B7590D"/>
    <w:rsid w:val="00B86A01"/>
    <w:rsid w:val="00B8760B"/>
    <w:rsid w:val="00B90F00"/>
    <w:rsid w:val="00B9271F"/>
    <w:rsid w:val="00BA28C9"/>
    <w:rsid w:val="00BB7609"/>
    <w:rsid w:val="00BC278D"/>
    <w:rsid w:val="00BC5FB8"/>
    <w:rsid w:val="00BC6993"/>
    <w:rsid w:val="00BD7C93"/>
    <w:rsid w:val="00BE0A33"/>
    <w:rsid w:val="00C045C9"/>
    <w:rsid w:val="00C1110B"/>
    <w:rsid w:val="00C134A4"/>
    <w:rsid w:val="00C335D0"/>
    <w:rsid w:val="00C338AD"/>
    <w:rsid w:val="00C44CFC"/>
    <w:rsid w:val="00C473C4"/>
    <w:rsid w:val="00C77C35"/>
    <w:rsid w:val="00C94B8C"/>
    <w:rsid w:val="00CA2071"/>
    <w:rsid w:val="00CA552E"/>
    <w:rsid w:val="00CB30C5"/>
    <w:rsid w:val="00CB34B7"/>
    <w:rsid w:val="00CC307B"/>
    <w:rsid w:val="00CE20AC"/>
    <w:rsid w:val="00CE53F2"/>
    <w:rsid w:val="00CE68DC"/>
    <w:rsid w:val="00CF1335"/>
    <w:rsid w:val="00CF4AED"/>
    <w:rsid w:val="00D0605C"/>
    <w:rsid w:val="00D14BDA"/>
    <w:rsid w:val="00D23A3F"/>
    <w:rsid w:val="00D4125D"/>
    <w:rsid w:val="00D435A9"/>
    <w:rsid w:val="00D53749"/>
    <w:rsid w:val="00D91184"/>
    <w:rsid w:val="00D95AEE"/>
    <w:rsid w:val="00D979C9"/>
    <w:rsid w:val="00DA28F0"/>
    <w:rsid w:val="00DA5F8F"/>
    <w:rsid w:val="00DB04F5"/>
    <w:rsid w:val="00DD28C7"/>
    <w:rsid w:val="00E02C1B"/>
    <w:rsid w:val="00E114E8"/>
    <w:rsid w:val="00E11C32"/>
    <w:rsid w:val="00E20516"/>
    <w:rsid w:val="00E2516C"/>
    <w:rsid w:val="00E27F78"/>
    <w:rsid w:val="00E42B54"/>
    <w:rsid w:val="00E74C94"/>
    <w:rsid w:val="00E7509A"/>
    <w:rsid w:val="00E935CB"/>
    <w:rsid w:val="00EA5C60"/>
    <w:rsid w:val="00EB00C3"/>
    <w:rsid w:val="00EB1E4B"/>
    <w:rsid w:val="00EC487F"/>
    <w:rsid w:val="00EE10BC"/>
    <w:rsid w:val="00F12042"/>
    <w:rsid w:val="00F156C2"/>
    <w:rsid w:val="00F36F45"/>
    <w:rsid w:val="00F3758C"/>
    <w:rsid w:val="00F50281"/>
    <w:rsid w:val="00F60832"/>
    <w:rsid w:val="00F97F39"/>
    <w:rsid w:val="00FA4D5B"/>
    <w:rsid w:val="00FA79ED"/>
    <w:rsid w:val="00FC4D7E"/>
    <w:rsid w:val="00FC60C1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7DAA"/>
  <w15:docId w15:val="{1C10C59A-521B-4CBE-A365-855B651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133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CF1335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8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8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8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3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8192-7872-4B82-9719-C4A56E94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Martyna Lombarska</cp:lastModifiedBy>
  <cp:revision>9</cp:revision>
  <cp:lastPrinted>2017-06-13T12:03:00Z</cp:lastPrinted>
  <dcterms:created xsi:type="dcterms:W3CDTF">2019-06-10T12:13:00Z</dcterms:created>
  <dcterms:modified xsi:type="dcterms:W3CDTF">2022-04-01T09:04:00Z</dcterms:modified>
</cp:coreProperties>
</file>